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462A0F" w:rsidRDefault="00000000">
      <w:pPr>
        <w:pBdr>
          <w:top w:val="nil"/>
          <w:left w:val="nil"/>
          <w:bottom w:val="nil"/>
          <w:right w:val="nil"/>
          <w:between w:val="nil"/>
        </w:pBdr>
        <w:rPr>
          <w:rFonts w:ascii="Helvetica Neue" w:eastAsia="Helvetica Neue" w:hAnsi="Helvetica Neue" w:cs="Helvetica Neue"/>
          <w:b/>
          <w:bCs/>
          <w:color w:val="000000"/>
          <w:sz w:val="22"/>
          <w:szCs w:val="22"/>
        </w:rPr>
      </w:pPr>
      <w:r w:rsidRPr="000257A6">
        <w:rPr>
          <w:rFonts w:ascii="Helvetica Neue" w:eastAsia="Helvetica Neue" w:hAnsi="Helvetica Neue" w:cs="Helvetica Neue"/>
          <w:b/>
          <w:bCs/>
          <w:color w:val="000000"/>
          <w:sz w:val="22"/>
          <w:szCs w:val="22"/>
        </w:rPr>
        <w:t xml:space="preserve">Standard Operating Procedure (SOP) for Sampling Surface Waters for the pesticides Chlorantraniliprole and Neonicotinoids </w:t>
      </w:r>
    </w:p>
    <w:p w14:paraId="73D298AA" w14:textId="77777777" w:rsidR="00C2272A" w:rsidRDefault="00C2272A">
      <w:pPr>
        <w:pBdr>
          <w:top w:val="nil"/>
          <w:left w:val="nil"/>
          <w:bottom w:val="nil"/>
          <w:right w:val="nil"/>
          <w:between w:val="nil"/>
        </w:pBdr>
        <w:rPr>
          <w:rFonts w:ascii="Helvetica Neue" w:eastAsia="Helvetica Neue" w:hAnsi="Helvetica Neue" w:cs="Helvetica Neue"/>
          <w:b/>
          <w:bCs/>
          <w:color w:val="000000"/>
          <w:sz w:val="22"/>
          <w:szCs w:val="22"/>
        </w:rPr>
      </w:pPr>
    </w:p>
    <w:p w14:paraId="57FE4FA2" w14:textId="4C001BCE" w:rsidR="00C2272A" w:rsidRPr="00C2272A" w:rsidRDefault="00C2272A">
      <w:pPr>
        <w:pBdr>
          <w:top w:val="nil"/>
          <w:left w:val="nil"/>
          <w:bottom w:val="nil"/>
          <w:right w:val="nil"/>
          <w:between w:val="nil"/>
        </w:pBdr>
        <w:rPr>
          <w:rFonts w:ascii="Helvetica Neue" w:eastAsia="Helvetica Neue" w:hAnsi="Helvetica Neue" w:cs="Helvetica Neue"/>
          <w:color w:val="000000"/>
          <w:sz w:val="22"/>
          <w:szCs w:val="22"/>
        </w:rPr>
      </w:pPr>
      <w:r w:rsidRPr="00C2272A">
        <w:rPr>
          <w:rFonts w:ascii="Helvetica Neue" w:eastAsia="Helvetica Neue" w:hAnsi="Helvetica Neue" w:cs="Helvetica Neue"/>
          <w:color w:val="000000"/>
          <w:sz w:val="22"/>
          <w:szCs w:val="22"/>
        </w:rPr>
        <w:t xml:space="preserve">Compiled </w:t>
      </w:r>
      <w:r>
        <w:rPr>
          <w:rFonts w:ascii="Helvetica Neue" w:eastAsia="Helvetica Neue" w:hAnsi="Helvetica Neue" w:cs="Helvetica Neue"/>
          <w:color w:val="000000"/>
          <w:sz w:val="22"/>
          <w:szCs w:val="22"/>
        </w:rPr>
        <w:t xml:space="preserve">1/20/2026 </w:t>
      </w:r>
      <w:r w:rsidRPr="00C2272A">
        <w:rPr>
          <w:rFonts w:ascii="Helvetica Neue" w:eastAsia="Helvetica Neue" w:hAnsi="Helvetica Neue" w:cs="Helvetica Neue"/>
          <w:color w:val="000000"/>
          <w:sz w:val="22"/>
          <w:szCs w:val="22"/>
        </w:rPr>
        <w:t xml:space="preserve">by: </w:t>
      </w:r>
    </w:p>
    <w:p w14:paraId="71790486" w14:textId="3A7CD9DA" w:rsidR="00C2272A" w:rsidRPr="00C2272A" w:rsidRDefault="00C2272A">
      <w:pPr>
        <w:pBdr>
          <w:top w:val="nil"/>
          <w:left w:val="nil"/>
          <w:bottom w:val="nil"/>
          <w:right w:val="nil"/>
          <w:between w:val="nil"/>
        </w:pBdr>
        <w:rPr>
          <w:rFonts w:ascii="Helvetica Neue" w:eastAsia="Helvetica Neue" w:hAnsi="Helvetica Neue" w:cs="Helvetica Neue"/>
          <w:color w:val="000000"/>
          <w:sz w:val="22"/>
          <w:szCs w:val="22"/>
        </w:rPr>
      </w:pPr>
      <w:r w:rsidRPr="00C2272A">
        <w:rPr>
          <w:rFonts w:ascii="Helvetica Neue" w:eastAsia="Helvetica Neue" w:hAnsi="Helvetica Neue" w:cs="Helvetica Neue"/>
          <w:color w:val="000000"/>
          <w:sz w:val="22"/>
          <w:szCs w:val="22"/>
        </w:rPr>
        <w:t>UCONN CESE Lab, Christopher Perkins, christopher.perkins@uconn.edu</w:t>
      </w:r>
    </w:p>
    <w:p w14:paraId="3DB16890" w14:textId="31A71080" w:rsidR="00C2272A" w:rsidRPr="00C2272A" w:rsidRDefault="00C2272A">
      <w:pPr>
        <w:pBdr>
          <w:top w:val="nil"/>
          <w:left w:val="nil"/>
          <w:bottom w:val="nil"/>
          <w:right w:val="nil"/>
          <w:between w:val="nil"/>
        </w:pBdr>
        <w:rPr>
          <w:rFonts w:ascii="Helvetica Neue" w:eastAsia="Helvetica Neue" w:hAnsi="Helvetica Neue" w:cs="Helvetica Neue"/>
          <w:color w:val="000000"/>
          <w:sz w:val="22"/>
          <w:szCs w:val="22"/>
        </w:rPr>
      </w:pPr>
      <w:r w:rsidRPr="00C2272A">
        <w:rPr>
          <w:rFonts w:ascii="Helvetica Neue" w:eastAsia="Helvetica Neue" w:hAnsi="Helvetica Neue" w:cs="Helvetica Neue"/>
          <w:color w:val="000000"/>
          <w:sz w:val="22"/>
          <w:szCs w:val="22"/>
        </w:rPr>
        <w:t>East Norwalk Blue, Richard Harris, rbharris39@gmail.com</w:t>
      </w:r>
    </w:p>
    <w:p w14:paraId="4E000F3B" w14:textId="70F385B9" w:rsidR="00C2272A" w:rsidRPr="00C2272A" w:rsidRDefault="00C2272A">
      <w:pPr>
        <w:pBdr>
          <w:top w:val="nil"/>
          <w:left w:val="nil"/>
          <w:bottom w:val="nil"/>
          <w:right w:val="nil"/>
          <w:between w:val="nil"/>
        </w:pBdr>
        <w:rPr>
          <w:rFonts w:ascii="Helvetica Neue" w:eastAsia="Helvetica Neue" w:hAnsi="Helvetica Neue" w:cs="Helvetica Neue"/>
          <w:color w:val="000000"/>
          <w:sz w:val="22"/>
          <w:szCs w:val="22"/>
        </w:rPr>
      </w:pPr>
      <w:r w:rsidRPr="00C2272A">
        <w:rPr>
          <w:rFonts w:ascii="Helvetica Neue" w:eastAsia="Helvetica Neue" w:hAnsi="Helvetica Neue" w:cs="Helvetica Neue"/>
          <w:color w:val="000000"/>
          <w:sz w:val="22"/>
          <w:szCs w:val="22"/>
        </w:rPr>
        <w:t>CT Pesticide Reform, Joan Seguin, traceyseguin@gmail.com</w:t>
      </w:r>
    </w:p>
    <w:p w14:paraId="00000002" w14:textId="77777777" w:rsidR="00462A0F" w:rsidRDefault="00462A0F">
      <w:pPr>
        <w:pBdr>
          <w:top w:val="nil"/>
          <w:left w:val="nil"/>
          <w:bottom w:val="nil"/>
          <w:right w:val="nil"/>
          <w:between w:val="nil"/>
        </w:pBdr>
        <w:rPr>
          <w:rFonts w:ascii="Helvetica Neue" w:eastAsia="Helvetica Neue" w:hAnsi="Helvetica Neue" w:cs="Helvetica Neue"/>
          <w:color w:val="000000"/>
          <w:sz w:val="22"/>
          <w:szCs w:val="22"/>
        </w:rPr>
      </w:pPr>
    </w:p>
    <w:p w14:paraId="00000003" w14:textId="39C75053" w:rsidR="00462A0F" w:rsidRDefault="00000000">
      <w:pPr>
        <w:pBdr>
          <w:top w:val="nil"/>
          <w:left w:val="nil"/>
          <w:bottom w:val="nil"/>
          <w:right w:val="nil"/>
          <w:between w:val="nil"/>
        </w:pBdr>
        <w:rPr>
          <w:rFonts w:ascii="Helvetica Neue" w:eastAsia="Helvetica Neue" w:hAnsi="Helvetica Neue" w:cs="Helvetica Neue"/>
          <w:color w:val="000000"/>
          <w:sz w:val="22"/>
          <w:szCs w:val="22"/>
          <w:highlight w:val="white"/>
        </w:rPr>
      </w:pPr>
      <w:sdt>
        <w:sdtPr>
          <w:tag w:val="goog_rdk_1"/>
          <w:id w:val="667274741"/>
        </w:sdtPr>
        <w:sdtContent>
          <w:sdt>
            <w:sdtPr>
              <w:tag w:val="goog_rdk_2"/>
              <w:id w:val="-1443151344"/>
            </w:sdtPr>
            <w:sdtContent/>
          </w:sdt>
        </w:sdtContent>
      </w:sdt>
      <w:r>
        <w:rPr>
          <w:rFonts w:ascii="Helvetica Neue" w:eastAsia="Helvetica Neue" w:hAnsi="Helvetica Neue" w:cs="Helvetica Neue"/>
          <w:color w:val="000000"/>
          <w:sz w:val="22"/>
          <w:szCs w:val="22"/>
          <w:highlight w:val="white"/>
        </w:rPr>
        <w:t xml:space="preserve">Pesticides applied to lawns and </w:t>
      </w:r>
      <w:r>
        <w:rPr>
          <w:rFonts w:ascii="Helvetica Neue" w:eastAsia="Helvetica Neue" w:hAnsi="Helvetica Neue" w:cs="Helvetica Neue"/>
          <w:sz w:val="22"/>
          <w:szCs w:val="22"/>
          <w:highlight w:val="white"/>
        </w:rPr>
        <w:t>gardens</w:t>
      </w:r>
      <w:r>
        <w:rPr>
          <w:rFonts w:ascii="Helvetica Neue" w:eastAsia="Helvetica Neue" w:hAnsi="Helvetica Neue" w:cs="Helvetica Neue"/>
          <w:color w:val="000000"/>
          <w:sz w:val="22"/>
          <w:szCs w:val="22"/>
          <w:highlight w:val="white"/>
        </w:rPr>
        <w:t xml:space="preserve"> can be unintentionally transported into nearby waterways </w:t>
      </w:r>
      <w:r>
        <w:rPr>
          <w:rFonts w:ascii="Helvetica Neue" w:eastAsia="Helvetica Neue" w:hAnsi="Helvetica Neue" w:cs="Helvetica Neue"/>
          <w:color w:val="000000"/>
          <w:sz w:val="22"/>
          <w:szCs w:val="22"/>
        </w:rPr>
        <w:t xml:space="preserve">and are </w:t>
      </w:r>
      <w:r w:rsidR="00E95590">
        <w:rPr>
          <w:rFonts w:ascii="Helvetica Neue" w:eastAsia="Helvetica Neue" w:hAnsi="Helvetica Neue" w:cs="Helvetica Neue"/>
          <w:color w:val="000000"/>
          <w:sz w:val="22"/>
          <w:szCs w:val="22"/>
        </w:rPr>
        <w:t xml:space="preserve">often </w:t>
      </w:r>
      <w:r>
        <w:rPr>
          <w:rFonts w:ascii="Helvetica Neue" w:eastAsia="Helvetica Neue" w:hAnsi="Helvetica Neue" w:cs="Helvetica Neue"/>
          <w:color w:val="000000"/>
          <w:sz w:val="22"/>
          <w:szCs w:val="22"/>
        </w:rPr>
        <w:t xml:space="preserve">routinely found in CT rivers at elevated levels. </w:t>
      </w:r>
      <w:r>
        <w:rPr>
          <w:rFonts w:ascii="Helvetica Neue" w:eastAsia="Helvetica Neue" w:hAnsi="Helvetica Neue" w:cs="Helvetica Neue"/>
          <w:color w:val="000000"/>
          <w:sz w:val="22"/>
          <w:szCs w:val="22"/>
          <w:highlight w:val="white"/>
        </w:rPr>
        <w:t xml:space="preserve">Analyzing surface water </w:t>
      </w:r>
      <w:r>
        <w:rPr>
          <w:rFonts w:ascii="Helvetica Neue" w:eastAsia="Helvetica Neue" w:hAnsi="Helvetica Neue" w:cs="Helvetica Neue"/>
          <w:sz w:val="22"/>
          <w:szCs w:val="22"/>
          <w:highlight w:val="white"/>
        </w:rPr>
        <w:t xml:space="preserve">aids in the understanding of </w:t>
      </w:r>
      <w:r>
        <w:rPr>
          <w:rFonts w:ascii="Helvetica Neue" w:eastAsia="Helvetica Neue" w:hAnsi="Helvetica Neue" w:cs="Helvetica Neue"/>
          <w:color w:val="000000"/>
          <w:sz w:val="22"/>
          <w:szCs w:val="22"/>
          <w:highlight w:val="white"/>
        </w:rPr>
        <w:t>the potential for everyday pesticide use to contaminate local watersheds with</w:t>
      </w:r>
      <w:r w:rsidR="00E95590">
        <w:rPr>
          <w:rFonts w:ascii="Helvetica Neue" w:eastAsia="Helvetica Neue" w:hAnsi="Helvetica Neue" w:cs="Helvetica Neue"/>
          <w:color w:val="000000"/>
          <w:sz w:val="22"/>
          <w:szCs w:val="22"/>
          <w:highlight w:val="white"/>
        </w:rPr>
        <w:t xml:space="preserve"> corresponding</w:t>
      </w:r>
      <w:r>
        <w:rPr>
          <w:rFonts w:ascii="Helvetica Neue" w:eastAsia="Helvetica Neue" w:hAnsi="Helvetica Neue" w:cs="Helvetica Neue"/>
          <w:color w:val="000000"/>
          <w:sz w:val="22"/>
          <w:szCs w:val="22"/>
          <w:highlight w:val="white"/>
        </w:rPr>
        <w:t xml:space="preserve"> impacts to human health, aquatic life and the ecosystems they support. </w:t>
      </w:r>
    </w:p>
    <w:p w14:paraId="00000004" w14:textId="77777777" w:rsidR="00462A0F" w:rsidRDefault="00462A0F">
      <w:pPr>
        <w:pBdr>
          <w:top w:val="nil"/>
          <w:left w:val="nil"/>
          <w:bottom w:val="nil"/>
          <w:right w:val="nil"/>
          <w:between w:val="nil"/>
        </w:pBdr>
        <w:rPr>
          <w:rFonts w:ascii="Helvetica Neue" w:eastAsia="Helvetica Neue" w:hAnsi="Helvetica Neue" w:cs="Helvetica Neue"/>
          <w:sz w:val="22"/>
          <w:szCs w:val="22"/>
        </w:rPr>
      </w:pPr>
    </w:p>
    <w:p w14:paraId="00000005" w14:textId="0AE5DA01" w:rsidR="00462A0F" w:rsidRPr="00215FE8" w:rsidRDefault="00000000">
      <w:pPr>
        <w:rPr>
          <w:rFonts w:ascii="Helvetica Neue" w:eastAsia="Helvetica Neue" w:hAnsi="Helvetica Neue" w:cs="Helvetica Neue"/>
          <w:sz w:val="22"/>
          <w:szCs w:val="22"/>
        </w:rPr>
      </w:pPr>
      <w:r w:rsidRPr="00215FE8">
        <w:rPr>
          <w:rFonts w:ascii="Helvetica Neue" w:eastAsia="Helvetica Neue" w:hAnsi="Helvetica Neue" w:cs="Helvetica Neue"/>
          <w:sz w:val="22"/>
          <w:szCs w:val="22"/>
        </w:rPr>
        <w:t>Neonicotinoids (imidacloprid, clothianidin, thiamethoxam, dinotefuran, acetamiprid, and thiacloprid) are insecticides used</w:t>
      </w:r>
      <w:r w:rsidR="00E95590">
        <w:rPr>
          <w:rFonts w:ascii="Helvetica Neue" w:eastAsia="Helvetica Neue" w:hAnsi="Helvetica Neue" w:cs="Helvetica Neue"/>
          <w:sz w:val="22"/>
          <w:szCs w:val="22"/>
        </w:rPr>
        <w:t xml:space="preserve"> </w:t>
      </w:r>
      <w:r w:rsidRPr="00215FE8">
        <w:rPr>
          <w:rFonts w:ascii="Helvetica Neue" w:eastAsia="Helvetica Neue" w:hAnsi="Helvetica Neue" w:cs="Helvetica Neue"/>
          <w:sz w:val="22"/>
          <w:szCs w:val="22"/>
        </w:rPr>
        <w:t xml:space="preserve">on lawns, gardens and in agriculture. Imidacloprid is the one found in Connecticut rivers at the highest levels and is the focus of testing for the Clean Rivers projects organized by East Norwalk Blue, Norwalk River Watershed Association, CT Audubon and partners.  Chlorantraniliprole, a diamide also used on lawns and gardens as well as in agriculture, is also a focus for this project.  Chlorantraniliprole use is on the rise for treatment of grubs in lawns as grubs are becoming resistant to imidacloprid and use of imidacloprid on lawns will be </w:t>
      </w:r>
      <w:r w:rsidR="00E95590">
        <w:rPr>
          <w:rFonts w:ascii="Helvetica Neue" w:eastAsia="Helvetica Neue" w:hAnsi="Helvetica Neue" w:cs="Helvetica Neue"/>
          <w:sz w:val="22"/>
          <w:szCs w:val="22"/>
        </w:rPr>
        <w:t>severely restricted</w:t>
      </w:r>
      <w:r w:rsidRPr="00215FE8">
        <w:rPr>
          <w:rFonts w:ascii="Helvetica Neue" w:eastAsia="Helvetica Neue" w:hAnsi="Helvetica Neue" w:cs="Helvetica Neue"/>
          <w:sz w:val="22"/>
          <w:szCs w:val="22"/>
        </w:rPr>
        <w:t xml:space="preserve"> in Connecticut beginning in 2027. </w:t>
      </w:r>
    </w:p>
    <w:p w14:paraId="00000006" w14:textId="77777777" w:rsidR="00462A0F" w:rsidRDefault="00462A0F">
      <w:pPr>
        <w:pBdr>
          <w:top w:val="nil"/>
          <w:left w:val="nil"/>
          <w:bottom w:val="nil"/>
          <w:right w:val="nil"/>
          <w:between w:val="nil"/>
        </w:pBdr>
        <w:rPr>
          <w:rFonts w:ascii="Helvetica Neue" w:eastAsia="Helvetica Neue" w:hAnsi="Helvetica Neue" w:cs="Helvetica Neue"/>
          <w:color w:val="000000"/>
          <w:sz w:val="22"/>
          <w:szCs w:val="22"/>
        </w:rPr>
      </w:pPr>
    </w:p>
    <w:p w14:paraId="00000007" w14:textId="77777777" w:rsidR="00462A0F" w:rsidRDefault="00000000">
      <w:pPr>
        <w:numPr>
          <w:ilvl w:val="0"/>
          <w:numId w:val="4"/>
        </w:numPr>
        <w:pBdr>
          <w:top w:val="nil"/>
          <w:left w:val="nil"/>
          <w:bottom w:val="nil"/>
          <w:right w:val="nil"/>
          <w:between w:val="nil"/>
        </w:pBdr>
        <w:rPr>
          <w:rFonts w:ascii="Helvetica Neue" w:eastAsia="Helvetica Neue" w:hAnsi="Helvetica Neue" w:cs="Helvetica Neue"/>
          <w:color w:val="000000"/>
          <w:sz w:val="26"/>
          <w:szCs w:val="26"/>
        </w:rPr>
      </w:pPr>
      <w:r>
        <w:rPr>
          <w:rFonts w:ascii="Helvetica Neue" w:eastAsia="Helvetica Neue" w:hAnsi="Helvetica Neue" w:cs="Helvetica Neue"/>
          <w:b/>
          <w:bCs/>
          <w:color w:val="000000"/>
          <w:sz w:val="26"/>
          <w:szCs w:val="26"/>
        </w:rPr>
        <w:t>SAMPLE ANALYSIS:</w:t>
      </w:r>
      <w:r>
        <w:rPr>
          <w:rFonts w:ascii="Helvetica Neue" w:eastAsia="Helvetica Neue" w:hAnsi="Helvetica Neue" w:cs="Helvetica Neue"/>
          <w:color w:val="000000"/>
          <w:sz w:val="26"/>
          <w:szCs w:val="26"/>
        </w:rPr>
        <w:t xml:space="preserve"> </w:t>
      </w:r>
      <w:r>
        <w:rPr>
          <w:rFonts w:ascii="Helvetica Neue" w:eastAsia="Helvetica Neue" w:hAnsi="Helvetica Neue" w:cs="Helvetica Neue"/>
          <w:b/>
          <w:bCs/>
          <w:color w:val="000000"/>
          <w:sz w:val="26"/>
          <w:szCs w:val="26"/>
        </w:rPr>
        <w:t xml:space="preserve">The Center for Environmental Sciences and Engineering, Connecticut University </w:t>
      </w:r>
    </w:p>
    <w:p w14:paraId="00000008" w14:textId="77777777" w:rsidR="00462A0F" w:rsidRDefault="00462A0F">
      <w:pPr>
        <w:pBdr>
          <w:top w:val="nil"/>
          <w:left w:val="nil"/>
          <w:bottom w:val="nil"/>
          <w:right w:val="nil"/>
          <w:between w:val="nil"/>
        </w:pBdr>
        <w:rPr>
          <w:rFonts w:ascii="Helvetica Neue" w:eastAsia="Helvetica Neue" w:hAnsi="Helvetica Neue" w:cs="Helvetica Neue"/>
          <w:b/>
          <w:bCs/>
          <w:color w:val="000000"/>
          <w:sz w:val="22"/>
          <w:szCs w:val="22"/>
        </w:rPr>
      </w:pPr>
    </w:p>
    <w:p w14:paraId="00000009" w14:textId="77777777" w:rsidR="00462A0F" w:rsidRDefault="00000000">
      <w:pPr>
        <w:pBdr>
          <w:top w:val="nil"/>
          <w:left w:val="nil"/>
          <w:bottom w:val="nil"/>
          <w:right w:val="nil"/>
          <w:between w:val="nil"/>
        </w:pBdr>
        <w:rPr>
          <w:rFonts w:ascii="Helvetica Neue" w:eastAsia="Helvetica Neue" w:hAnsi="Helvetica Neue" w:cs="Helvetica Neue"/>
          <w:b/>
          <w:bCs/>
          <w:color w:val="000000"/>
          <w:sz w:val="22"/>
          <w:szCs w:val="22"/>
        </w:rPr>
      </w:pPr>
      <w:r>
        <w:rPr>
          <w:rFonts w:ascii="Helvetica Neue" w:eastAsia="Helvetica Neue" w:hAnsi="Helvetica Neue" w:cs="Helvetica Neue"/>
          <w:color w:val="000000"/>
          <w:sz w:val="22"/>
          <w:szCs w:val="22"/>
        </w:rPr>
        <w:t xml:space="preserve">All surface water samples will be processed at </w:t>
      </w:r>
      <w:r>
        <w:rPr>
          <w:rFonts w:ascii="Helvetica Neue" w:eastAsia="Helvetica Neue" w:hAnsi="Helvetica Neue" w:cs="Helvetica Neue"/>
          <w:b/>
          <w:bCs/>
          <w:color w:val="000000"/>
          <w:sz w:val="22"/>
          <w:szCs w:val="22"/>
        </w:rPr>
        <w:t>The Center for Environmental Sciences and Engineering at the University of Connecticut,</w:t>
      </w:r>
      <w:r>
        <w:rPr>
          <w:rFonts w:ascii="Helvetica Neue" w:eastAsia="Helvetica Neue" w:hAnsi="Helvetica Neue" w:cs="Helvetica Neue"/>
          <w:color w:val="000000"/>
          <w:sz w:val="22"/>
          <w:szCs w:val="22"/>
        </w:rPr>
        <w:t xml:space="preserve"> Building 4, Annex 3107, U-4210 Horsebarn Hill Road, Storrs, CT, under the direction of Lab Director Christopher Perkins. </w:t>
      </w:r>
    </w:p>
    <w:p w14:paraId="0000000A" w14:textId="77777777" w:rsidR="00462A0F" w:rsidRDefault="00462A0F">
      <w:pPr>
        <w:pBdr>
          <w:top w:val="nil"/>
          <w:left w:val="nil"/>
          <w:bottom w:val="nil"/>
          <w:right w:val="nil"/>
          <w:between w:val="nil"/>
        </w:pBdr>
        <w:rPr>
          <w:rFonts w:ascii="Helvetica Neue" w:eastAsia="Helvetica Neue" w:hAnsi="Helvetica Neue" w:cs="Helvetica Neue"/>
          <w:color w:val="000000"/>
          <w:sz w:val="22"/>
          <w:szCs w:val="22"/>
        </w:rPr>
      </w:pPr>
    </w:p>
    <w:p w14:paraId="0000000B" w14:textId="77777777" w:rsidR="00462A0F" w:rsidRDefault="00000000">
      <w:pPr>
        <w:pBdr>
          <w:top w:val="nil"/>
          <w:left w:val="nil"/>
          <w:bottom w:val="nil"/>
          <w:right w:val="nil"/>
          <w:between w:val="nil"/>
        </w:pBdr>
        <w:rPr>
          <w:rFonts w:ascii="Helvetica Neue" w:eastAsia="Helvetica Neue" w:hAnsi="Helvetica Neue" w:cs="Helvetica Neue"/>
          <w:b/>
          <w:bCs/>
          <w:color w:val="000000"/>
          <w:sz w:val="22"/>
          <w:szCs w:val="22"/>
        </w:rPr>
      </w:pPr>
      <w:r>
        <w:rPr>
          <w:rFonts w:ascii="Helvetica Neue" w:eastAsia="Helvetica Neue" w:hAnsi="Helvetica Neue" w:cs="Helvetica Neue"/>
          <w:b/>
          <w:bCs/>
          <w:color w:val="000000"/>
          <w:sz w:val="22"/>
          <w:szCs w:val="22"/>
        </w:rPr>
        <w:t>Chlorantraniliprole</w:t>
      </w:r>
    </w:p>
    <w:p w14:paraId="0000000C" w14:textId="329DAB35" w:rsidR="00462A0F" w:rsidRDefault="00000000">
      <w:p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Samples are analyzed for ch</w:t>
      </w:r>
      <w:r w:rsidR="00215FE8">
        <w:rPr>
          <w:rFonts w:ascii="Helvetica Neue" w:eastAsia="Helvetica Neue" w:hAnsi="Helvetica Neue" w:cs="Helvetica Neue"/>
          <w:color w:val="000000"/>
          <w:sz w:val="22"/>
          <w:szCs w:val="22"/>
        </w:rPr>
        <w:t>l</w:t>
      </w:r>
      <w:r>
        <w:rPr>
          <w:rFonts w:ascii="Helvetica Neue" w:eastAsia="Helvetica Neue" w:hAnsi="Helvetica Neue" w:cs="Helvetica Neue"/>
          <w:color w:val="000000"/>
          <w:sz w:val="22"/>
          <w:szCs w:val="22"/>
        </w:rPr>
        <w:t>orantraniliprole and its known degradants using a modified United States Geological Survey (USGS) method, which employs graphitized carbon-based, solid-phase extraction and high-performance liquid chromatography/quantitative time-of-flight mass spectrometry (Furlong, et al., 2001). The laboratory provides all sample bottles, which are pre-cleaned sterile 250 mL, high-density polyethylene (HDPE).</w:t>
      </w:r>
    </w:p>
    <w:p w14:paraId="0000000D" w14:textId="77777777" w:rsidR="00462A0F" w:rsidRDefault="00462A0F">
      <w:pPr>
        <w:pBdr>
          <w:top w:val="nil"/>
          <w:left w:val="nil"/>
          <w:bottom w:val="nil"/>
          <w:right w:val="nil"/>
          <w:between w:val="nil"/>
        </w:pBdr>
        <w:rPr>
          <w:rFonts w:ascii="Helvetica Neue" w:eastAsia="Helvetica Neue" w:hAnsi="Helvetica Neue" w:cs="Helvetica Neue"/>
          <w:color w:val="000000"/>
          <w:sz w:val="22"/>
          <w:szCs w:val="22"/>
        </w:rPr>
      </w:pPr>
    </w:p>
    <w:p w14:paraId="0000000E" w14:textId="77777777" w:rsidR="00462A0F" w:rsidRDefault="00000000">
      <w:pPr>
        <w:numPr>
          <w:ilvl w:val="0"/>
          <w:numId w:val="5"/>
        </w:numPr>
        <w:pBdr>
          <w:top w:val="nil"/>
          <w:left w:val="nil"/>
          <w:bottom w:val="nil"/>
          <w:right w:val="nil"/>
          <w:between w:val="nil"/>
        </w:pBdr>
        <w:spacing w:after="24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Samples must be collected during low or ebbing tidal conditions. Sample collection may begin no earlier than 1.5 hours after high tide and may continue through 1.0 hour after low tide.</w:t>
      </w:r>
    </w:p>
    <w:p w14:paraId="0000000F" w14:textId="77777777" w:rsidR="00462A0F" w:rsidRDefault="00000000">
      <w:pPr>
        <w:numPr>
          <w:ilvl w:val="0"/>
          <w:numId w:val="5"/>
        </w:numPr>
        <w:pBdr>
          <w:top w:val="nil"/>
          <w:left w:val="nil"/>
          <w:bottom w:val="nil"/>
          <w:right w:val="nil"/>
          <w:between w:val="nil"/>
        </w:pBdr>
        <w:spacing w:after="240"/>
        <w:rPr>
          <w:rFonts w:ascii="Helvetica Neue" w:eastAsia="Helvetica Neue" w:hAnsi="Helvetica Neue" w:cs="Helvetica Neue"/>
          <w:color w:val="000000"/>
          <w:sz w:val="22"/>
          <w:szCs w:val="22"/>
        </w:rPr>
      </w:pPr>
      <w:r>
        <w:rPr>
          <w:rFonts w:ascii="Helvetica Neue" w:eastAsia="Helvetica Neue" w:hAnsi="Helvetica Neue" w:cs="Helvetica Neue"/>
          <w:b/>
          <w:bCs/>
          <w:color w:val="000000"/>
          <w:sz w:val="22"/>
          <w:szCs w:val="22"/>
        </w:rPr>
        <w:t xml:space="preserve">Samples should be collected at a depth of 12-18” </w:t>
      </w:r>
      <w:r>
        <w:rPr>
          <w:rFonts w:ascii="Helvetica Neue" w:eastAsia="Helvetica Neue" w:hAnsi="Helvetica Neue" w:cs="Helvetica Neue"/>
          <w:color w:val="000000"/>
          <w:sz w:val="22"/>
          <w:szCs w:val="22"/>
        </w:rPr>
        <w:t xml:space="preserve">from stations where the water depth is &gt;2 feet. If there is less than 2 feet of water at the station location, note the approximate depth under “notes” on the laboratory collection form. If wading in to collect samples, avoid disturbing the sediment as much as possible and </w:t>
      </w:r>
      <w:r>
        <w:rPr>
          <w:rFonts w:ascii="Helvetica Neue" w:eastAsia="Helvetica Neue" w:hAnsi="Helvetica Neue" w:cs="Helvetica Neue"/>
          <w:b/>
          <w:bCs/>
          <w:color w:val="000000"/>
          <w:sz w:val="22"/>
          <w:szCs w:val="22"/>
        </w:rPr>
        <w:t>always sample upstream from where sample collector is standing</w:t>
      </w:r>
      <w:r>
        <w:rPr>
          <w:rFonts w:ascii="Helvetica Neue" w:eastAsia="Helvetica Neue" w:hAnsi="Helvetica Neue" w:cs="Helvetica Neue"/>
          <w:color w:val="000000"/>
          <w:sz w:val="22"/>
          <w:szCs w:val="22"/>
        </w:rPr>
        <w:t>.</w:t>
      </w:r>
    </w:p>
    <w:p w14:paraId="00000010" w14:textId="77777777" w:rsidR="00462A0F" w:rsidRDefault="00000000">
      <w:pPr>
        <w:numPr>
          <w:ilvl w:val="0"/>
          <w:numId w:val="5"/>
        </w:numPr>
        <w:pBdr>
          <w:top w:val="nil"/>
          <w:left w:val="nil"/>
          <w:bottom w:val="nil"/>
          <w:right w:val="nil"/>
          <w:between w:val="nil"/>
        </w:pBdr>
        <w:spacing w:after="24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lastRenderedPageBreak/>
        <w:t xml:space="preserve">Chlorantraniliprole is an insecticide commonly applied to lawn and turf areas in the spring. To capture the potential runoff of chlorantraniliprole into the watershed, sampling should be conducted in mid-spring, specifically between </w:t>
      </w:r>
      <w:r>
        <w:rPr>
          <w:rFonts w:ascii="Helvetica Neue" w:eastAsia="Helvetica Neue" w:hAnsi="Helvetica Neue" w:cs="Helvetica Neue"/>
          <w:b/>
          <w:bCs/>
          <w:color w:val="000000"/>
          <w:sz w:val="22"/>
          <w:szCs w:val="22"/>
        </w:rPr>
        <w:t>May 15 and June 5</w:t>
      </w:r>
      <w:r>
        <w:rPr>
          <w:rFonts w:ascii="Helvetica Neue" w:eastAsia="Helvetica Neue" w:hAnsi="Helvetica Neue" w:cs="Helvetica Neue"/>
          <w:color w:val="000000"/>
          <w:sz w:val="22"/>
          <w:szCs w:val="22"/>
        </w:rPr>
        <w:t>.</w:t>
      </w:r>
    </w:p>
    <w:p w14:paraId="00000011" w14:textId="77777777" w:rsidR="00462A0F" w:rsidRDefault="00000000">
      <w:pPr>
        <w:numPr>
          <w:ilvl w:val="0"/>
          <w:numId w:val="5"/>
        </w:numPr>
        <w:pBdr>
          <w:top w:val="nil"/>
          <w:left w:val="nil"/>
          <w:bottom w:val="nil"/>
          <w:right w:val="nil"/>
          <w:between w:val="nil"/>
        </w:pBdr>
        <w:spacing w:after="24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To the extent practicable, samples should be collected following a rainfall event to maximize the likelihood of detecting runoff-related contaminants from turf and lawn areas into adjacent surface waters. Ideally, samples will be collected </w:t>
      </w:r>
      <w:r>
        <w:rPr>
          <w:rFonts w:ascii="Helvetica Neue" w:eastAsia="Helvetica Neue" w:hAnsi="Helvetica Neue" w:cs="Helvetica Neue"/>
          <w:b/>
          <w:bCs/>
          <w:color w:val="000000"/>
          <w:sz w:val="22"/>
          <w:szCs w:val="22"/>
        </w:rPr>
        <w:t>within 0–4 days following a rainfall event of at least 0.5 inches</w:t>
      </w:r>
      <w:r>
        <w:rPr>
          <w:rFonts w:ascii="Helvetica Neue" w:eastAsia="Helvetica Neue" w:hAnsi="Helvetica Neue" w:cs="Helvetica Neue"/>
          <w:color w:val="000000"/>
          <w:sz w:val="22"/>
          <w:szCs w:val="22"/>
        </w:rPr>
        <w:t>.</w:t>
      </w:r>
    </w:p>
    <w:p w14:paraId="00000012" w14:textId="77777777" w:rsidR="00462A0F" w:rsidRDefault="00462A0F">
      <w:pPr>
        <w:pBdr>
          <w:top w:val="nil"/>
          <w:left w:val="nil"/>
          <w:bottom w:val="nil"/>
          <w:right w:val="nil"/>
          <w:between w:val="nil"/>
        </w:pBdr>
        <w:rPr>
          <w:rFonts w:ascii="Helvetica Neue" w:eastAsia="Helvetica Neue" w:hAnsi="Helvetica Neue" w:cs="Helvetica Neue"/>
          <w:color w:val="000000"/>
          <w:sz w:val="22"/>
          <w:szCs w:val="22"/>
        </w:rPr>
      </w:pPr>
    </w:p>
    <w:p w14:paraId="00000013" w14:textId="77777777" w:rsidR="00462A0F" w:rsidRDefault="00000000">
      <w:pPr>
        <w:pBdr>
          <w:top w:val="nil"/>
          <w:left w:val="nil"/>
          <w:bottom w:val="nil"/>
          <w:right w:val="nil"/>
          <w:between w:val="nil"/>
        </w:pBdr>
        <w:rPr>
          <w:rFonts w:ascii="Helvetica Neue" w:eastAsia="Helvetica Neue" w:hAnsi="Helvetica Neue" w:cs="Helvetica Neue"/>
          <w:b/>
          <w:bCs/>
          <w:color w:val="000000"/>
          <w:sz w:val="22"/>
          <w:szCs w:val="22"/>
        </w:rPr>
      </w:pPr>
      <w:r>
        <w:rPr>
          <w:rFonts w:ascii="Helvetica Neue" w:eastAsia="Helvetica Neue" w:hAnsi="Helvetica Neue" w:cs="Helvetica Neue"/>
          <w:b/>
          <w:bCs/>
          <w:color w:val="000000"/>
          <w:sz w:val="22"/>
          <w:szCs w:val="22"/>
        </w:rPr>
        <w:t>Neonicotinoids</w:t>
      </w:r>
    </w:p>
    <w:p w14:paraId="00000014" w14:textId="56E49E6B" w:rsidR="00462A0F" w:rsidRDefault="00000000">
      <w:p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Samples are analyzed for the Neonicotinoids Imidacloprid, nitenpyram, thiamethoxam, clothianidin, acetamiprid, thiacloprid, and fipronil using a modified United States Geological Survey (USGS) method, which employs graphitized carbon-based, solid-phase extraction and high-performance liquid chromatography/quantitative time-of-flight mass spectrometry (Furlong, et al., 2001). The laboratory provides all sample bottles, which are pre-cleaned sterile 250 mL, high-density polyethylene (HDPE)</w:t>
      </w:r>
      <w:r w:rsidR="00E95590">
        <w:rPr>
          <w:rFonts w:ascii="Helvetica Neue" w:eastAsia="Helvetica Neue" w:hAnsi="Helvetica Neue" w:cs="Helvetica Neue"/>
          <w:color w:val="000000"/>
          <w:sz w:val="22"/>
          <w:szCs w:val="22"/>
        </w:rPr>
        <w:t xml:space="preserve"> (Furlong, et al. 2001).</w:t>
      </w:r>
    </w:p>
    <w:p w14:paraId="00000015" w14:textId="77777777" w:rsidR="00462A0F" w:rsidRDefault="00462A0F">
      <w:pPr>
        <w:pBdr>
          <w:top w:val="nil"/>
          <w:left w:val="nil"/>
          <w:bottom w:val="nil"/>
          <w:right w:val="nil"/>
          <w:between w:val="nil"/>
        </w:pBdr>
        <w:rPr>
          <w:rFonts w:ascii="Helvetica Neue" w:eastAsia="Helvetica Neue" w:hAnsi="Helvetica Neue" w:cs="Helvetica Neue"/>
          <w:b/>
          <w:bCs/>
          <w:color w:val="000000"/>
          <w:sz w:val="22"/>
          <w:szCs w:val="22"/>
        </w:rPr>
      </w:pPr>
    </w:p>
    <w:p w14:paraId="00000016" w14:textId="77777777" w:rsidR="00462A0F" w:rsidRDefault="00000000">
      <w:pPr>
        <w:numPr>
          <w:ilvl w:val="0"/>
          <w:numId w:val="5"/>
        </w:numPr>
        <w:pBdr>
          <w:top w:val="nil"/>
          <w:left w:val="nil"/>
          <w:bottom w:val="nil"/>
          <w:right w:val="nil"/>
          <w:between w:val="nil"/>
        </w:pBdr>
        <w:spacing w:after="24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Samples must be collected during low or ebbing tidal conditions. Sample collection may begin no earlier than 1.5 hours after high tide and may continue through 1.0 hour after low tide.</w:t>
      </w:r>
    </w:p>
    <w:p w14:paraId="00000017" w14:textId="77777777" w:rsidR="00462A0F" w:rsidRDefault="00000000">
      <w:pPr>
        <w:numPr>
          <w:ilvl w:val="0"/>
          <w:numId w:val="5"/>
        </w:numPr>
        <w:pBdr>
          <w:top w:val="nil"/>
          <w:left w:val="nil"/>
          <w:bottom w:val="nil"/>
          <w:right w:val="nil"/>
          <w:between w:val="nil"/>
        </w:pBdr>
        <w:spacing w:after="240"/>
        <w:rPr>
          <w:rFonts w:ascii="Helvetica Neue" w:eastAsia="Helvetica Neue" w:hAnsi="Helvetica Neue" w:cs="Helvetica Neue"/>
          <w:color w:val="000000"/>
          <w:sz w:val="22"/>
          <w:szCs w:val="22"/>
        </w:rPr>
      </w:pPr>
      <w:r>
        <w:rPr>
          <w:rFonts w:ascii="Helvetica Neue" w:eastAsia="Helvetica Neue" w:hAnsi="Helvetica Neue" w:cs="Helvetica Neue"/>
          <w:b/>
          <w:bCs/>
          <w:color w:val="000000"/>
          <w:sz w:val="22"/>
          <w:szCs w:val="22"/>
        </w:rPr>
        <w:t xml:space="preserve">Samples should be collected at a depth of 12-18” </w:t>
      </w:r>
      <w:r>
        <w:rPr>
          <w:rFonts w:ascii="Helvetica Neue" w:eastAsia="Helvetica Neue" w:hAnsi="Helvetica Neue" w:cs="Helvetica Neue"/>
          <w:color w:val="000000"/>
          <w:sz w:val="22"/>
          <w:szCs w:val="22"/>
        </w:rPr>
        <w:t xml:space="preserve">from stations where the water depth is &gt;2 feet. If there is less than 2 feet of water at the station location, note the approximate depth under “notes” on the laboratory collection form. If wading in to collect samples, avoid disturbing the sediment as much as possible and </w:t>
      </w:r>
      <w:r>
        <w:rPr>
          <w:rFonts w:ascii="Helvetica Neue" w:eastAsia="Helvetica Neue" w:hAnsi="Helvetica Neue" w:cs="Helvetica Neue"/>
          <w:b/>
          <w:bCs/>
          <w:color w:val="000000"/>
          <w:sz w:val="22"/>
          <w:szCs w:val="22"/>
        </w:rPr>
        <w:t>always sample upstream from where sample collector is standing</w:t>
      </w:r>
      <w:r>
        <w:rPr>
          <w:rFonts w:ascii="Helvetica Neue" w:eastAsia="Helvetica Neue" w:hAnsi="Helvetica Neue" w:cs="Helvetica Neue"/>
          <w:color w:val="000000"/>
          <w:sz w:val="22"/>
          <w:szCs w:val="22"/>
        </w:rPr>
        <w:t>.</w:t>
      </w:r>
    </w:p>
    <w:p w14:paraId="00000018" w14:textId="77777777" w:rsidR="00462A0F" w:rsidRDefault="00000000">
      <w:pPr>
        <w:numPr>
          <w:ilvl w:val="0"/>
          <w:numId w:val="5"/>
        </w:numPr>
        <w:pBdr>
          <w:top w:val="nil"/>
          <w:left w:val="nil"/>
          <w:bottom w:val="nil"/>
          <w:right w:val="nil"/>
          <w:between w:val="nil"/>
        </w:pBdr>
        <w:spacing w:after="24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Neonicotinoids are an insecticide commonly applied to lawn and turf areas in the summer. To capture the potential runoff of neonicotinoids into the watershed, sampling should be conducted in mid-summer, specifically between </w:t>
      </w:r>
      <w:r>
        <w:rPr>
          <w:rFonts w:ascii="Helvetica Neue" w:eastAsia="Helvetica Neue" w:hAnsi="Helvetica Neue" w:cs="Helvetica Neue"/>
          <w:b/>
          <w:bCs/>
          <w:color w:val="000000"/>
          <w:sz w:val="22"/>
          <w:szCs w:val="22"/>
        </w:rPr>
        <w:t>July 15 and August 5</w:t>
      </w:r>
      <w:r>
        <w:rPr>
          <w:rFonts w:ascii="Helvetica Neue" w:eastAsia="Helvetica Neue" w:hAnsi="Helvetica Neue" w:cs="Helvetica Neue"/>
          <w:color w:val="000000"/>
          <w:sz w:val="22"/>
          <w:szCs w:val="22"/>
        </w:rPr>
        <w:t>.</w:t>
      </w:r>
    </w:p>
    <w:p w14:paraId="00000019" w14:textId="77777777" w:rsidR="00462A0F" w:rsidRDefault="00000000">
      <w:pPr>
        <w:numPr>
          <w:ilvl w:val="0"/>
          <w:numId w:val="5"/>
        </w:numPr>
        <w:pBdr>
          <w:top w:val="nil"/>
          <w:left w:val="nil"/>
          <w:bottom w:val="nil"/>
          <w:right w:val="nil"/>
          <w:between w:val="nil"/>
        </w:pBdr>
        <w:spacing w:after="24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To the extent practicable, samples should be collected following a rainfall event to maximize the likelihood of detecting runoff-related contaminants from turf and lawn areas into adjacent surface waters. Ideally, samples will be collected </w:t>
      </w:r>
      <w:r>
        <w:rPr>
          <w:rFonts w:ascii="Helvetica Neue" w:eastAsia="Helvetica Neue" w:hAnsi="Helvetica Neue" w:cs="Helvetica Neue"/>
          <w:b/>
          <w:bCs/>
          <w:color w:val="000000"/>
          <w:sz w:val="22"/>
          <w:szCs w:val="22"/>
        </w:rPr>
        <w:t>within 0–4 days following a rainfall event of at least 0.5 inches</w:t>
      </w:r>
      <w:r>
        <w:rPr>
          <w:rFonts w:ascii="Helvetica Neue" w:eastAsia="Helvetica Neue" w:hAnsi="Helvetica Neue" w:cs="Helvetica Neue"/>
          <w:color w:val="000000"/>
          <w:sz w:val="22"/>
          <w:szCs w:val="22"/>
        </w:rPr>
        <w:t>.</w:t>
      </w:r>
    </w:p>
    <w:p w14:paraId="0000001A" w14:textId="77777777" w:rsidR="00462A0F" w:rsidRDefault="00000000">
      <w:pPr>
        <w:numPr>
          <w:ilvl w:val="0"/>
          <w:numId w:val="4"/>
        </w:numPr>
        <w:pBdr>
          <w:top w:val="nil"/>
          <w:left w:val="nil"/>
          <w:bottom w:val="nil"/>
          <w:right w:val="nil"/>
          <w:between w:val="nil"/>
        </w:pBdr>
        <w:spacing w:before="240" w:after="240"/>
        <w:rPr>
          <w:rFonts w:ascii="Helvetica Neue" w:eastAsia="Helvetica Neue" w:hAnsi="Helvetica Neue" w:cs="Helvetica Neue"/>
          <w:color w:val="000000"/>
          <w:sz w:val="26"/>
          <w:szCs w:val="26"/>
        </w:rPr>
      </w:pPr>
      <w:r>
        <w:rPr>
          <w:rFonts w:ascii="Helvetica Neue" w:eastAsia="Helvetica Neue" w:hAnsi="Helvetica Neue" w:cs="Helvetica Neue"/>
          <w:b/>
          <w:bCs/>
          <w:color w:val="000000"/>
          <w:sz w:val="26"/>
          <w:szCs w:val="26"/>
        </w:rPr>
        <w:t xml:space="preserve"> SAMPLE COLLECTION PROCEDURES</w:t>
      </w:r>
    </w:p>
    <w:p w14:paraId="0000001B" w14:textId="77777777" w:rsidR="00462A0F" w:rsidRDefault="00000000">
      <w:pPr>
        <w:pBdr>
          <w:top w:val="nil"/>
          <w:left w:val="nil"/>
          <w:bottom w:val="nil"/>
          <w:right w:val="nil"/>
          <w:between w:val="nil"/>
        </w:pBdr>
        <w:spacing w:before="240" w:after="240"/>
        <w:rPr>
          <w:rFonts w:ascii="Helvetica Neue" w:eastAsia="Helvetica Neue" w:hAnsi="Helvetica Neue" w:cs="Helvetica Neue"/>
          <w:color w:val="000000"/>
        </w:rPr>
        <w:sectPr w:rsidR="00462A0F">
          <w:headerReference w:type="default" r:id="rId8"/>
          <w:footerReference w:type="default" r:id="rId9"/>
          <w:pgSz w:w="12240" w:h="15840"/>
          <w:pgMar w:top="1440" w:right="1440" w:bottom="1440" w:left="1440" w:header="720" w:footer="864" w:gutter="0"/>
          <w:pgNumType w:start="1"/>
          <w:cols w:space="720"/>
        </w:sectPr>
      </w:pPr>
      <w:r>
        <w:rPr>
          <w:rFonts w:ascii="Helvetica Neue" w:eastAsia="Helvetica Neue" w:hAnsi="Helvetica Neue" w:cs="Helvetica Neue"/>
          <w:b/>
          <w:bCs/>
          <w:color w:val="000000"/>
        </w:rPr>
        <w:t>Materials/Equipment</w:t>
      </w:r>
    </w:p>
    <w:p w14:paraId="0000001C" w14:textId="77777777" w:rsidR="00462A0F" w:rsidRDefault="00000000">
      <w:pPr>
        <w:numPr>
          <w:ilvl w:val="0"/>
          <w:numId w:val="6"/>
        </w:numPr>
        <w:pBdr>
          <w:top w:val="nil"/>
          <w:left w:val="nil"/>
          <w:bottom w:val="nil"/>
          <w:right w:val="nil"/>
          <w:between w:val="nil"/>
        </w:pBdr>
        <w:spacing w:before="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250 mL, high-density polyethylene (HDPE)</w:t>
      </w:r>
    </w:p>
    <w:p w14:paraId="0000001D" w14:textId="77777777" w:rsidR="00462A0F" w:rsidRDefault="00000000">
      <w:pPr>
        <w:numPr>
          <w:ilvl w:val="0"/>
          <w:numId w:val="6"/>
        </w:numPr>
        <w:pBdr>
          <w:top w:val="nil"/>
          <w:left w:val="nil"/>
          <w:bottom w:val="nil"/>
          <w:right w:val="nil"/>
          <w:between w:val="nil"/>
        </w:pBdr>
        <w:spacing w:before="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Cooler (Styrofoam for shipping)</w:t>
      </w:r>
    </w:p>
    <w:p w14:paraId="0000001E" w14:textId="77777777" w:rsidR="00462A0F" w:rsidRDefault="00000000">
      <w:pPr>
        <w:numPr>
          <w:ilvl w:val="0"/>
          <w:numId w:val="6"/>
        </w:numPr>
        <w:pBdr>
          <w:top w:val="nil"/>
          <w:left w:val="nil"/>
          <w:bottom w:val="nil"/>
          <w:right w:val="nil"/>
          <w:between w:val="nil"/>
        </w:pBdr>
        <w:spacing w:before="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Ice/Ice packs</w:t>
      </w:r>
    </w:p>
    <w:p w14:paraId="0000001F" w14:textId="77777777" w:rsidR="00462A0F" w:rsidRDefault="00000000">
      <w:pPr>
        <w:numPr>
          <w:ilvl w:val="0"/>
          <w:numId w:val="6"/>
        </w:numPr>
        <w:pBdr>
          <w:top w:val="nil"/>
          <w:left w:val="nil"/>
          <w:bottom w:val="nil"/>
          <w:right w:val="nil"/>
          <w:between w:val="nil"/>
        </w:pBdr>
        <w:spacing w:before="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Sampling logs</w:t>
      </w:r>
    </w:p>
    <w:p w14:paraId="00000020" w14:textId="6FC53355" w:rsidR="00462A0F" w:rsidRDefault="00E95590">
      <w:pPr>
        <w:numPr>
          <w:ilvl w:val="0"/>
          <w:numId w:val="6"/>
        </w:numPr>
        <w:pBdr>
          <w:top w:val="nil"/>
          <w:left w:val="nil"/>
          <w:bottom w:val="nil"/>
          <w:right w:val="nil"/>
          <w:between w:val="nil"/>
        </w:pBdr>
        <w:spacing w:before="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Adjustable s</w:t>
      </w:r>
      <w:r w:rsidR="00000000">
        <w:rPr>
          <w:rFonts w:ascii="Helvetica Neue" w:eastAsia="Helvetica Neue" w:hAnsi="Helvetica Neue" w:cs="Helvetica Neue"/>
          <w:color w:val="000000"/>
          <w:sz w:val="22"/>
          <w:szCs w:val="22"/>
        </w:rPr>
        <w:t>tainless steel pipe clamps</w:t>
      </w:r>
    </w:p>
    <w:p w14:paraId="00000021" w14:textId="77777777" w:rsidR="00462A0F" w:rsidRDefault="00000000">
      <w:pPr>
        <w:numPr>
          <w:ilvl w:val="0"/>
          <w:numId w:val="6"/>
        </w:numPr>
        <w:pBdr>
          <w:top w:val="nil"/>
          <w:left w:val="nil"/>
          <w:bottom w:val="nil"/>
          <w:right w:val="nil"/>
          <w:between w:val="nil"/>
        </w:pBdr>
        <w:spacing w:before="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iPhone or other instrument to record GPS coordinates</w:t>
      </w:r>
    </w:p>
    <w:p w14:paraId="00000022" w14:textId="77777777" w:rsidR="00462A0F" w:rsidRDefault="00000000">
      <w:pPr>
        <w:numPr>
          <w:ilvl w:val="0"/>
          <w:numId w:val="6"/>
        </w:numPr>
        <w:pBdr>
          <w:top w:val="nil"/>
          <w:left w:val="nil"/>
          <w:bottom w:val="nil"/>
          <w:right w:val="nil"/>
          <w:between w:val="nil"/>
        </w:pBdr>
        <w:spacing w:before="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waterproof marker (Sharpie)</w:t>
      </w:r>
    </w:p>
    <w:p w14:paraId="00000023" w14:textId="24D0CD18" w:rsidR="00462A0F" w:rsidRDefault="00000000">
      <w:pPr>
        <w:numPr>
          <w:ilvl w:val="0"/>
          <w:numId w:val="6"/>
        </w:numPr>
        <w:pBdr>
          <w:top w:val="nil"/>
          <w:left w:val="nil"/>
          <w:bottom w:val="nil"/>
          <w:right w:val="nil"/>
          <w:between w:val="nil"/>
        </w:pBdr>
        <w:spacing w:before="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Philips screwdriver</w:t>
      </w:r>
      <w:r w:rsidR="00E95590">
        <w:rPr>
          <w:rFonts w:ascii="Helvetica Neue" w:eastAsia="Helvetica Neue" w:hAnsi="Helvetica Neue" w:cs="Helvetica Neue"/>
          <w:color w:val="000000"/>
          <w:sz w:val="22"/>
          <w:szCs w:val="22"/>
        </w:rPr>
        <w:t xml:space="preserve"> or nut driver for adjusting stainless steel clamps</w:t>
      </w:r>
    </w:p>
    <w:p w14:paraId="00000024" w14:textId="77777777" w:rsidR="00462A0F" w:rsidRDefault="00000000">
      <w:pPr>
        <w:numPr>
          <w:ilvl w:val="0"/>
          <w:numId w:val="6"/>
        </w:numPr>
        <w:pBdr>
          <w:top w:val="nil"/>
          <w:left w:val="nil"/>
          <w:bottom w:val="nil"/>
          <w:right w:val="nil"/>
          <w:between w:val="nil"/>
        </w:pBdr>
        <w:spacing w:before="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Nitrile gloves</w:t>
      </w:r>
    </w:p>
    <w:p w14:paraId="00000025" w14:textId="77777777" w:rsidR="00462A0F" w:rsidRDefault="00000000">
      <w:pPr>
        <w:numPr>
          <w:ilvl w:val="0"/>
          <w:numId w:val="6"/>
        </w:numPr>
        <w:pBdr>
          <w:top w:val="nil"/>
          <w:left w:val="nil"/>
          <w:bottom w:val="nil"/>
          <w:right w:val="nil"/>
          <w:between w:val="nil"/>
        </w:pBdr>
        <w:spacing w:before="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Extendable aluminum rod with sampling plate</w:t>
      </w:r>
    </w:p>
    <w:p w14:paraId="00000026" w14:textId="77777777" w:rsidR="00462A0F" w:rsidRDefault="00000000">
      <w:pPr>
        <w:numPr>
          <w:ilvl w:val="0"/>
          <w:numId w:val="6"/>
        </w:numPr>
        <w:pBdr>
          <w:top w:val="nil"/>
          <w:left w:val="nil"/>
          <w:bottom w:val="nil"/>
          <w:right w:val="nil"/>
          <w:between w:val="nil"/>
        </w:pBdr>
        <w:spacing w:before="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A 250 sterile HDPE bottle </w:t>
      </w:r>
      <w:r>
        <w:rPr>
          <w:rFonts w:ascii="Helvetica Neue" w:eastAsia="Helvetica Neue" w:hAnsi="Helvetica Neue" w:cs="Helvetica Neue"/>
          <w:b/>
          <w:bCs/>
          <w:color w:val="000000"/>
          <w:sz w:val="22"/>
          <w:szCs w:val="22"/>
        </w:rPr>
        <w:t>filled</w:t>
      </w:r>
      <w:r>
        <w:rPr>
          <w:rFonts w:ascii="Helvetica Neue" w:eastAsia="Helvetica Neue" w:hAnsi="Helvetica Neue" w:cs="Helvetica Neue"/>
          <w:color w:val="000000"/>
          <w:sz w:val="22"/>
          <w:szCs w:val="22"/>
        </w:rPr>
        <w:t xml:space="preserve"> with distilled and sterile water </w:t>
      </w:r>
    </w:p>
    <w:p w14:paraId="00000027" w14:textId="2644B879" w:rsidR="00462A0F" w:rsidRDefault="00000000">
      <w:pPr>
        <w:numPr>
          <w:ilvl w:val="0"/>
          <w:numId w:val="6"/>
        </w:numPr>
        <w:pBdr>
          <w:top w:val="nil"/>
          <w:left w:val="nil"/>
          <w:bottom w:val="nil"/>
          <w:right w:val="nil"/>
          <w:between w:val="nil"/>
        </w:pBdr>
        <w:spacing w:before="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Chain of Custody</w:t>
      </w:r>
      <w:r w:rsidR="00E95590">
        <w:rPr>
          <w:rFonts w:ascii="Helvetica Neue" w:eastAsia="Helvetica Neue" w:hAnsi="Helvetica Neue" w:cs="Helvetica Neue"/>
          <w:color w:val="000000"/>
          <w:sz w:val="22"/>
          <w:szCs w:val="22"/>
        </w:rPr>
        <w:t xml:space="preserve"> documents</w:t>
      </w:r>
    </w:p>
    <w:p w14:paraId="00000028" w14:textId="77777777" w:rsidR="00462A0F" w:rsidRDefault="00000000">
      <w:pPr>
        <w:numPr>
          <w:ilvl w:val="0"/>
          <w:numId w:val="6"/>
        </w:numPr>
        <w:pBdr>
          <w:top w:val="nil"/>
          <w:left w:val="nil"/>
          <w:bottom w:val="nil"/>
          <w:right w:val="nil"/>
          <w:between w:val="nil"/>
        </w:pBdr>
        <w:spacing w:before="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lastRenderedPageBreak/>
        <w:t>Camera/iPhone</w:t>
      </w:r>
    </w:p>
    <w:p w14:paraId="00000029" w14:textId="77777777" w:rsidR="00462A0F" w:rsidRDefault="00000000">
      <w:pPr>
        <w:numPr>
          <w:ilvl w:val="0"/>
          <w:numId w:val="6"/>
        </w:numPr>
        <w:pBdr>
          <w:top w:val="nil"/>
          <w:left w:val="nil"/>
          <w:bottom w:val="nil"/>
          <w:right w:val="nil"/>
          <w:between w:val="nil"/>
        </w:pBdr>
        <w:spacing w:before="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Trash bag</w:t>
      </w:r>
    </w:p>
    <w:p w14:paraId="0000002A" w14:textId="77777777" w:rsidR="00462A0F" w:rsidRDefault="00000000">
      <w:pPr>
        <w:numPr>
          <w:ilvl w:val="0"/>
          <w:numId w:val="6"/>
        </w:numPr>
        <w:pBdr>
          <w:top w:val="nil"/>
          <w:left w:val="nil"/>
          <w:bottom w:val="nil"/>
          <w:right w:val="nil"/>
          <w:between w:val="nil"/>
        </w:pBdr>
        <w:spacing w:before="20"/>
        <w:rPr>
          <w:rFonts w:ascii="Helvetica Neue" w:eastAsia="Helvetica Neue" w:hAnsi="Helvetica Neue" w:cs="Helvetica Neue"/>
          <w:color w:val="000000"/>
          <w:sz w:val="22"/>
          <w:szCs w:val="22"/>
        </w:rPr>
        <w:sectPr w:rsidR="00462A0F">
          <w:type w:val="continuous"/>
          <w:pgSz w:w="12240" w:h="15840"/>
          <w:pgMar w:top="1440" w:right="1440" w:bottom="1440" w:left="1440" w:header="720" w:footer="864" w:gutter="0"/>
          <w:cols w:num="2" w:space="720" w:equalWidth="0">
            <w:col w:w="4446" w:space="468"/>
            <w:col w:w="4446" w:space="0"/>
          </w:cols>
        </w:sectPr>
      </w:pPr>
      <w:r>
        <w:rPr>
          <w:rFonts w:ascii="Helvetica Neue" w:eastAsia="Helvetica Neue" w:hAnsi="Helvetica Neue" w:cs="Helvetica Neue"/>
          <w:color w:val="000000"/>
          <w:sz w:val="22"/>
          <w:szCs w:val="22"/>
        </w:rPr>
        <w:t>Tide Chart</w:t>
      </w:r>
    </w:p>
    <w:p w14:paraId="0000002B" w14:textId="77777777" w:rsidR="00462A0F" w:rsidRDefault="00462A0F">
      <w:pPr>
        <w:pBdr>
          <w:top w:val="nil"/>
          <w:left w:val="nil"/>
          <w:bottom w:val="nil"/>
          <w:right w:val="nil"/>
          <w:between w:val="nil"/>
        </w:pBdr>
        <w:spacing w:after="120"/>
        <w:rPr>
          <w:rFonts w:ascii="Helvetica Neue" w:eastAsia="Helvetica Neue" w:hAnsi="Helvetica Neue" w:cs="Helvetica Neue"/>
          <w:b/>
          <w:bCs/>
          <w:color w:val="000000"/>
          <w:sz w:val="22"/>
          <w:szCs w:val="22"/>
        </w:rPr>
      </w:pPr>
    </w:p>
    <w:p w14:paraId="0000002C" w14:textId="77777777" w:rsidR="00462A0F" w:rsidRDefault="00000000">
      <w:pPr>
        <w:pBdr>
          <w:top w:val="nil"/>
          <w:left w:val="nil"/>
          <w:bottom w:val="nil"/>
          <w:right w:val="nil"/>
          <w:between w:val="nil"/>
        </w:pBdr>
        <w:spacing w:after="120"/>
        <w:rPr>
          <w:rFonts w:ascii="Helvetica Neue" w:eastAsia="Helvetica Neue" w:hAnsi="Helvetica Neue" w:cs="Helvetica Neue"/>
          <w:b/>
          <w:bCs/>
          <w:color w:val="000000"/>
        </w:rPr>
      </w:pPr>
      <w:r>
        <w:rPr>
          <w:rFonts w:ascii="Helvetica Neue" w:eastAsia="Helvetica Neue" w:hAnsi="Helvetica Neue" w:cs="Helvetica Neue"/>
          <w:b/>
          <w:bCs/>
          <w:color w:val="000000"/>
        </w:rPr>
        <w:t>Field Sample Preparation</w:t>
      </w:r>
    </w:p>
    <w:p w14:paraId="0000002D" w14:textId="77777777" w:rsidR="00462A0F" w:rsidRDefault="00000000">
      <w:pPr>
        <w:pBdr>
          <w:top w:val="nil"/>
          <w:left w:val="nil"/>
          <w:bottom w:val="nil"/>
          <w:right w:val="nil"/>
          <w:between w:val="nil"/>
        </w:pBdr>
        <w:spacing w:after="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Prior to leaving for the field, the following items are prepared for taking samples. </w:t>
      </w:r>
    </w:p>
    <w:p w14:paraId="0000002E" w14:textId="77777777" w:rsidR="00462A0F" w:rsidRDefault="00000000">
      <w:pPr>
        <w:numPr>
          <w:ilvl w:val="0"/>
          <w:numId w:val="7"/>
        </w:numPr>
        <w:pBdr>
          <w:top w:val="nil"/>
          <w:left w:val="nil"/>
          <w:bottom w:val="nil"/>
          <w:right w:val="nil"/>
          <w:between w:val="nil"/>
        </w:pBdr>
        <w:spacing w:after="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Sample station locations are identified on a map and assigned a </w:t>
      </w:r>
      <w:r>
        <w:rPr>
          <w:rFonts w:ascii="Helvetica Neue" w:eastAsia="Helvetica Neue" w:hAnsi="Helvetica Neue" w:cs="Helvetica Neue"/>
          <w:b/>
          <w:bCs/>
          <w:color w:val="000000"/>
          <w:sz w:val="22"/>
          <w:szCs w:val="22"/>
        </w:rPr>
        <w:t>unique station ID</w:t>
      </w:r>
    </w:p>
    <w:p w14:paraId="0000002F" w14:textId="1DAC1418" w:rsidR="00462A0F" w:rsidRDefault="00000000">
      <w:pPr>
        <w:numPr>
          <w:ilvl w:val="4"/>
          <w:numId w:val="6"/>
        </w:numPr>
        <w:pBdr>
          <w:top w:val="nil"/>
          <w:left w:val="nil"/>
          <w:bottom w:val="nil"/>
          <w:right w:val="nil"/>
          <w:between w:val="nil"/>
        </w:pBdr>
        <w:spacing w:after="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Field Trip Blanks will be denoted with “</w:t>
      </w:r>
      <w:r>
        <w:rPr>
          <w:rFonts w:ascii="Helvetica Neue" w:eastAsia="Helvetica Neue" w:hAnsi="Helvetica Neue" w:cs="Helvetica Neue"/>
          <w:b/>
          <w:bCs/>
          <w:color w:val="000000"/>
          <w:sz w:val="22"/>
          <w:szCs w:val="22"/>
        </w:rPr>
        <w:t>FT</w:t>
      </w:r>
      <w:r w:rsidR="00E95590">
        <w:rPr>
          <w:rFonts w:ascii="Helvetica Neue" w:eastAsia="Helvetica Neue" w:hAnsi="Helvetica Neue" w:cs="Helvetica Neue"/>
          <w:b/>
          <w:bCs/>
          <w:color w:val="000000"/>
          <w:sz w:val="22"/>
          <w:szCs w:val="22"/>
        </w:rPr>
        <w:t>B</w:t>
      </w:r>
      <w:r>
        <w:rPr>
          <w:rFonts w:ascii="Helvetica Neue" w:eastAsia="Helvetica Neue" w:hAnsi="Helvetica Neue" w:cs="Helvetica Neue"/>
          <w:color w:val="000000"/>
          <w:sz w:val="22"/>
          <w:szCs w:val="22"/>
        </w:rPr>
        <w:t>”</w:t>
      </w:r>
    </w:p>
    <w:p w14:paraId="00000030" w14:textId="77777777" w:rsidR="00462A0F" w:rsidRDefault="00000000">
      <w:pPr>
        <w:numPr>
          <w:ilvl w:val="4"/>
          <w:numId w:val="6"/>
        </w:numPr>
        <w:pBdr>
          <w:top w:val="nil"/>
          <w:left w:val="nil"/>
          <w:bottom w:val="nil"/>
          <w:right w:val="nil"/>
          <w:between w:val="nil"/>
        </w:pBdr>
        <w:spacing w:after="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Sample station duplicates will be denoted with </w:t>
      </w:r>
      <w:r>
        <w:rPr>
          <w:rFonts w:ascii="Helvetica Neue" w:eastAsia="Helvetica Neue" w:hAnsi="Helvetica Neue" w:cs="Helvetica Neue"/>
          <w:b/>
          <w:bCs/>
          <w:i/>
          <w:iCs/>
          <w:color w:val="000000"/>
          <w:sz w:val="22"/>
          <w:szCs w:val="22"/>
        </w:rPr>
        <w:t>station ID</w:t>
      </w:r>
      <w:proofErr w:type="gramStart"/>
      <w:r>
        <w:rPr>
          <w:rFonts w:ascii="Helvetica Neue" w:eastAsia="Helvetica Neue" w:hAnsi="Helvetica Neue" w:cs="Helvetica Neue"/>
          <w:b/>
          <w:bCs/>
          <w:color w:val="000000"/>
          <w:sz w:val="22"/>
          <w:szCs w:val="22"/>
        </w:rPr>
        <w:t>-“</w:t>
      </w:r>
      <w:proofErr w:type="gramEnd"/>
      <w:r>
        <w:rPr>
          <w:rFonts w:ascii="Helvetica Neue" w:eastAsia="Helvetica Neue" w:hAnsi="Helvetica Neue" w:cs="Helvetica Neue"/>
          <w:b/>
          <w:bCs/>
          <w:color w:val="000000"/>
          <w:sz w:val="22"/>
          <w:szCs w:val="22"/>
        </w:rPr>
        <w:t>dup</w:t>
      </w:r>
      <w:r>
        <w:rPr>
          <w:rFonts w:ascii="Helvetica Neue" w:eastAsia="Helvetica Neue" w:hAnsi="Helvetica Neue" w:cs="Helvetica Neue"/>
          <w:color w:val="000000"/>
          <w:sz w:val="22"/>
          <w:szCs w:val="22"/>
        </w:rPr>
        <w:t>”</w:t>
      </w:r>
    </w:p>
    <w:p w14:paraId="00000031" w14:textId="77777777" w:rsidR="00462A0F" w:rsidRDefault="00000000">
      <w:pPr>
        <w:numPr>
          <w:ilvl w:val="0"/>
          <w:numId w:val="7"/>
        </w:numPr>
        <w:pBdr>
          <w:top w:val="nil"/>
          <w:left w:val="nil"/>
          <w:bottom w:val="nil"/>
          <w:right w:val="nil"/>
          <w:between w:val="nil"/>
        </w:pBdr>
        <w:spacing w:after="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A data sheet for recording station ID date, time, GPS, weather conditions and landmarks for reference (See Appendix A)</w:t>
      </w:r>
    </w:p>
    <w:p w14:paraId="00000032" w14:textId="77777777" w:rsidR="00462A0F" w:rsidRDefault="00000000">
      <w:pPr>
        <w:numPr>
          <w:ilvl w:val="0"/>
          <w:numId w:val="7"/>
        </w:numPr>
        <w:pBdr>
          <w:top w:val="nil"/>
          <w:left w:val="nil"/>
          <w:bottom w:val="nil"/>
          <w:right w:val="nil"/>
          <w:between w:val="nil"/>
        </w:pBdr>
        <w:spacing w:after="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A detailed map of the area to be surveyed showing roads, waterways and boundary lines. </w:t>
      </w:r>
    </w:p>
    <w:p w14:paraId="00000033" w14:textId="78100799" w:rsidR="00462A0F" w:rsidRDefault="00000000">
      <w:pPr>
        <w:numPr>
          <w:ilvl w:val="0"/>
          <w:numId w:val="7"/>
        </w:numPr>
        <w:pBdr>
          <w:top w:val="nil"/>
          <w:left w:val="nil"/>
          <w:bottom w:val="nil"/>
          <w:right w:val="nil"/>
          <w:between w:val="nil"/>
        </w:pBdr>
        <w:spacing w:after="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Pack enough </w:t>
      </w:r>
      <w:r>
        <w:rPr>
          <w:rFonts w:ascii="Helvetica Neue" w:eastAsia="Helvetica Neue" w:hAnsi="Helvetica Neue" w:cs="Helvetica Neue"/>
          <w:b/>
          <w:bCs/>
          <w:color w:val="000000"/>
          <w:sz w:val="22"/>
          <w:szCs w:val="22"/>
        </w:rPr>
        <w:t>250 mL sterile HDPE bottles</w:t>
      </w:r>
      <w:r>
        <w:rPr>
          <w:rFonts w:ascii="Helvetica Neue" w:eastAsia="Helvetica Neue" w:hAnsi="Helvetica Neue" w:cs="Helvetica Neue"/>
          <w:color w:val="000000"/>
          <w:sz w:val="22"/>
          <w:szCs w:val="22"/>
        </w:rPr>
        <w:t xml:space="preserve"> to sample each site, including </w:t>
      </w:r>
      <w:r>
        <w:rPr>
          <w:rFonts w:ascii="Helvetica Neue" w:eastAsia="Helvetica Neue" w:hAnsi="Helvetica Neue" w:cs="Helvetica Neue"/>
          <w:b/>
          <w:bCs/>
          <w:color w:val="000000"/>
          <w:sz w:val="22"/>
          <w:szCs w:val="22"/>
        </w:rPr>
        <w:t>sample duplicates, and field trip blank (FT</w:t>
      </w:r>
      <w:r w:rsidR="00E95590">
        <w:rPr>
          <w:rFonts w:ascii="Helvetica Neue" w:eastAsia="Helvetica Neue" w:hAnsi="Helvetica Neue" w:cs="Helvetica Neue"/>
          <w:b/>
          <w:bCs/>
          <w:color w:val="000000"/>
          <w:sz w:val="22"/>
          <w:szCs w:val="22"/>
        </w:rPr>
        <w:t>B</w:t>
      </w:r>
      <w:r>
        <w:rPr>
          <w:rFonts w:ascii="Helvetica Neue" w:eastAsia="Helvetica Neue" w:hAnsi="Helvetica Neue" w:cs="Helvetica Neue"/>
          <w:b/>
          <w:bCs/>
          <w:color w:val="000000"/>
          <w:sz w:val="22"/>
          <w:szCs w:val="22"/>
        </w:rPr>
        <w:t xml:space="preserve">). </w:t>
      </w:r>
      <w:r>
        <w:rPr>
          <w:rFonts w:ascii="Helvetica Neue" w:eastAsia="Helvetica Neue" w:hAnsi="Helvetica Neue" w:cs="Helvetica Neue"/>
          <w:color w:val="000000"/>
          <w:sz w:val="22"/>
          <w:szCs w:val="22"/>
        </w:rPr>
        <w:t>Bottles should be transported in a cooler(s) with sufficient ice packs to keep the temperature at &lt;10 ºC. Each bottle should be marked at a height of 3 inches with a waterproof marker (sharpie) and fitted with a stainless-steel pipe clamp at that line. The 3</w:t>
      </w:r>
      <w:r w:rsidR="00E95590">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 xml:space="preserve">inch line indicates the proper sampling </w:t>
      </w:r>
      <w:proofErr w:type="gramStart"/>
      <w:r>
        <w:rPr>
          <w:rFonts w:ascii="Helvetica Neue" w:eastAsia="Helvetica Neue" w:hAnsi="Helvetica Neue" w:cs="Helvetica Neue"/>
          <w:color w:val="000000"/>
          <w:sz w:val="22"/>
          <w:szCs w:val="22"/>
        </w:rPr>
        <w:t>depth</w:t>
      </w:r>
      <w:proofErr w:type="gramEnd"/>
      <w:r>
        <w:rPr>
          <w:rFonts w:ascii="Helvetica Neue" w:eastAsia="Helvetica Neue" w:hAnsi="Helvetica Neue" w:cs="Helvetica Neue"/>
          <w:color w:val="000000"/>
          <w:sz w:val="22"/>
          <w:szCs w:val="22"/>
        </w:rPr>
        <w:t xml:space="preserve"> and the metal clamp is used to secure the bottle to the test plate during sample collection </w:t>
      </w:r>
      <w:r>
        <w:rPr>
          <w:rFonts w:ascii="Helvetica Neue" w:eastAsia="Helvetica Neue" w:hAnsi="Helvetica Neue" w:cs="Helvetica Neue"/>
          <w:b/>
          <w:bCs/>
          <w:color w:val="000000"/>
          <w:sz w:val="22"/>
          <w:szCs w:val="22"/>
        </w:rPr>
        <w:t>(</w:t>
      </w:r>
      <w:r>
        <w:rPr>
          <w:rFonts w:ascii="Helvetica Neue" w:eastAsia="Helvetica Neue" w:hAnsi="Helvetica Neue" w:cs="Helvetica Neue"/>
          <w:color w:val="000000"/>
          <w:sz w:val="22"/>
          <w:szCs w:val="22"/>
        </w:rPr>
        <w:t xml:space="preserve">Figure 1). </w:t>
      </w:r>
    </w:p>
    <w:p w14:paraId="00000034" w14:textId="13906C29" w:rsidR="00462A0F" w:rsidRDefault="00000000">
      <w:pPr>
        <w:numPr>
          <w:ilvl w:val="0"/>
          <w:numId w:val="7"/>
        </w:numPr>
        <w:pBdr>
          <w:top w:val="nil"/>
          <w:left w:val="nil"/>
          <w:bottom w:val="nil"/>
          <w:right w:val="nil"/>
          <w:between w:val="nil"/>
        </w:pBdr>
        <w:spacing w:after="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Pack extra stainless-steel clamps to secure sample bottles on the underside of the test plate when taking samples (Figure 2) and a Phillips screwdriver </w:t>
      </w:r>
      <w:r w:rsidR="00E95590">
        <w:rPr>
          <w:rFonts w:ascii="Helvetica Neue" w:eastAsia="Helvetica Neue" w:hAnsi="Helvetica Neue" w:cs="Helvetica Neue"/>
          <w:color w:val="000000"/>
          <w:sz w:val="22"/>
          <w:szCs w:val="22"/>
        </w:rPr>
        <w:t xml:space="preserve">or nut driver is used </w:t>
      </w:r>
      <w:r>
        <w:rPr>
          <w:rFonts w:ascii="Helvetica Neue" w:eastAsia="Helvetica Neue" w:hAnsi="Helvetica Neue" w:cs="Helvetica Neue"/>
          <w:color w:val="000000"/>
          <w:sz w:val="22"/>
          <w:szCs w:val="22"/>
        </w:rPr>
        <w:t xml:space="preserve">to adjust the </w:t>
      </w:r>
      <w:r w:rsidR="00E95590">
        <w:rPr>
          <w:rFonts w:ascii="Helvetica Neue" w:eastAsia="Helvetica Neue" w:hAnsi="Helvetica Neue" w:cs="Helvetica Neue"/>
          <w:color w:val="000000"/>
          <w:sz w:val="22"/>
          <w:szCs w:val="22"/>
        </w:rPr>
        <w:t xml:space="preserve">diameter of the </w:t>
      </w:r>
      <w:r>
        <w:rPr>
          <w:rFonts w:ascii="Helvetica Neue" w:eastAsia="Helvetica Neue" w:hAnsi="Helvetica Neue" w:cs="Helvetica Neue"/>
          <w:color w:val="000000"/>
          <w:sz w:val="22"/>
          <w:szCs w:val="22"/>
        </w:rPr>
        <w:t xml:space="preserve">clamps. </w:t>
      </w:r>
    </w:p>
    <w:p w14:paraId="00000035" w14:textId="77777777" w:rsidR="00462A0F" w:rsidRDefault="00000000">
      <w:pPr>
        <w:numPr>
          <w:ilvl w:val="0"/>
          <w:numId w:val="7"/>
        </w:numPr>
        <w:pBdr>
          <w:top w:val="nil"/>
          <w:left w:val="nil"/>
          <w:bottom w:val="nil"/>
          <w:right w:val="nil"/>
          <w:between w:val="nil"/>
        </w:pBdr>
        <w:spacing w:after="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An extendable aluminum rod with attached stainless steel sampling plate that can hold two 250 mL bottles for taking single and duplicate surface water samples (Figure 3). (</w:t>
      </w:r>
      <w:r>
        <w:rPr>
          <w:rFonts w:ascii="Helvetica Neue" w:eastAsia="Helvetica Neue" w:hAnsi="Helvetica Neue" w:cs="Helvetica Neue"/>
          <w:i/>
          <w:iCs/>
          <w:color w:val="000000"/>
          <w:sz w:val="22"/>
          <w:szCs w:val="22"/>
        </w:rPr>
        <w:t>I</w:t>
      </w:r>
      <w:r>
        <w:rPr>
          <w:rFonts w:ascii="Helvetica Neue" w:eastAsia="Helvetica Neue" w:hAnsi="Helvetica Neue" w:cs="Helvetica Neue"/>
          <w:i/>
          <w:iCs/>
          <w:color w:val="0B080D"/>
          <w:sz w:val="22"/>
          <w:szCs w:val="22"/>
        </w:rPr>
        <w:t xml:space="preserve">n the event that a sample rod is not equipped to take duplicate samples simultaneously, then a duplicate sample can be collected immediately </w:t>
      </w:r>
      <w:r>
        <w:rPr>
          <w:rFonts w:ascii="Helvetica Neue" w:eastAsia="Helvetica Neue" w:hAnsi="Helvetica Neue" w:cs="Helvetica Neue"/>
          <w:i/>
          <w:iCs/>
          <w:color w:val="000000"/>
          <w:sz w:val="22"/>
          <w:szCs w:val="22"/>
        </w:rPr>
        <w:t>after initial sample following exact same procedure</w:t>
      </w:r>
      <w:r>
        <w:rPr>
          <w:rFonts w:ascii="Helvetica Neue" w:eastAsia="Helvetica Neue" w:hAnsi="Helvetica Neue" w:cs="Helvetica Neue"/>
          <w:color w:val="000000"/>
          <w:sz w:val="22"/>
          <w:szCs w:val="22"/>
        </w:rPr>
        <w:t>)</w:t>
      </w:r>
    </w:p>
    <w:p w14:paraId="00000036" w14:textId="77777777" w:rsidR="00462A0F" w:rsidRDefault="00000000">
      <w:pPr>
        <w:numPr>
          <w:ilvl w:val="0"/>
          <w:numId w:val="7"/>
        </w:numPr>
        <w:pBdr>
          <w:top w:val="nil"/>
          <w:left w:val="nil"/>
          <w:bottom w:val="nil"/>
          <w:right w:val="nil"/>
          <w:between w:val="nil"/>
        </w:pBdr>
        <w:spacing w:after="24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Pack enough Nitrile gloves to provide clean handling for each sample collected in the field, gloves must be changed between samples. </w:t>
      </w:r>
    </w:p>
    <w:p w14:paraId="00000037" w14:textId="77777777" w:rsidR="00462A0F" w:rsidRDefault="00000000">
      <w:pPr>
        <w:pBdr>
          <w:top w:val="nil"/>
          <w:left w:val="nil"/>
          <w:bottom w:val="nil"/>
          <w:right w:val="nil"/>
          <w:between w:val="nil"/>
        </w:pBdr>
        <w:spacing w:after="240"/>
        <w:rPr>
          <w:rFonts w:ascii="Helvetica Neue" w:eastAsia="Helvetica Neue" w:hAnsi="Helvetica Neue" w:cs="Helvetica Neue"/>
          <w:b/>
          <w:bCs/>
          <w:color w:val="000000"/>
          <w:sz w:val="26"/>
          <w:szCs w:val="26"/>
        </w:rPr>
      </w:pPr>
      <w:r>
        <w:rPr>
          <w:rFonts w:ascii="Helvetica Neue" w:eastAsia="Helvetica Neue" w:hAnsi="Helvetica Neue" w:cs="Helvetica Neue"/>
          <w:b/>
          <w:bCs/>
          <w:color w:val="000000"/>
          <w:sz w:val="26"/>
          <w:szCs w:val="26"/>
        </w:rPr>
        <w:t xml:space="preserve">Sample Collection: </w:t>
      </w:r>
    </w:p>
    <w:p w14:paraId="00000038" w14:textId="77777777" w:rsidR="00462A0F" w:rsidRDefault="00000000">
      <w:pPr>
        <w:pBdr>
          <w:top w:val="nil"/>
          <w:left w:val="nil"/>
          <w:bottom w:val="nil"/>
          <w:right w:val="nil"/>
          <w:between w:val="nil"/>
        </w:pBdr>
        <w:rPr>
          <w:rFonts w:ascii="Helvetica Neue" w:eastAsia="Helvetica Neue" w:hAnsi="Helvetica Neue" w:cs="Helvetica Neue"/>
          <w:b/>
          <w:bCs/>
          <w:color w:val="000000"/>
          <w:sz w:val="22"/>
          <w:szCs w:val="22"/>
        </w:rPr>
      </w:pPr>
      <w:r>
        <w:rPr>
          <w:rFonts w:ascii="Helvetica Neue" w:eastAsia="Helvetica Neue" w:hAnsi="Helvetica Neue" w:cs="Helvetica Neue"/>
          <w:b/>
          <w:bCs/>
          <w:color w:val="000000"/>
        </w:rPr>
        <w:t>Field Trip Blanks (FTBs)</w:t>
      </w:r>
      <w:r>
        <w:rPr>
          <w:rFonts w:ascii="Helvetica Neue" w:eastAsia="Helvetica Neue" w:hAnsi="Helvetica Neue" w:cs="Helvetica Neue"/>
          <w:color w:val="000000"/>
          <w:sz w:val="22"/>
          <w:szCs w:val="22"/>
        </w:rPr>
        <w:t xml:space="preserve"> are collected as a QA/QC measure to assess potential contamination introduced during sample handling, transport, and storage.</w:t>
      </w:r>
    </w:p>
    <w:p w14:paraId="00000039" w14:textId="77777777" w:rsidR="00462A0F" w:rsidRDefault="00000000">
      <w:pPr>
        <w:pBdr>
          <w:top w:val="nil"/>
          <w:left w:val="nil"/>
          <w:bottom w:val="nil"/>
          <w:right w:val="nil"/>
          <w:between w:val="nil"/>
        </w:pBdr>
        <w:spacing w:after="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Field trip blanks are taken to ensure that filtered and ster</w:t>
      </w:r>
      <w:r>
        <w:rPr>
          <w:rFonts w:ascii="Helvetica Neue" w:eastAsia="Helvetica Neue" w:hAnsi="Helvetica Neue" w:cs="Helvetica Neue"/>
          <w:color w:val="161516"/>
          <w:sz w:val="22"/>
          <w:szCs w:val="22"/>
        </w:rPr>
        <w:t>i</w:t>
      </w:r>
      <w:r>
        <w:rPr>
          <w:rFonts w:ascii="Helvetica Neue" w:eastAsia="Helvetica Neue" w:hAnsi="Helvetica Neue" w:cs="Helvetica Neue"/>
          <w:color w:val="000000"/>
          <w:sz w:val="22"/>
          <w:szCs w:val="22"/>
        </w:rPr>
        <w:t xml:space="preserve">le dilution water used in the analysis of pesticides can be taken to the field and transferred to a second sterile, HDPE bottle without introducing any contamination associated with the handling and transport of samples. </w:t>
      </w:r>
    </w:p>
    <w:p w14:paraId="0000003A" w14:textId="77777777" w:rsidR="00462A0F" w:rsidRDefault="00000000">
      <w:pPr>
        <w:pBdr>
          <w:top w:val="nil"/>
          <w:left w:val="nil"/>
          <w:bottom w:val="nil"/>
          <w:right w:val="nil"/>
          <w:between w:val="nil"/>
        </w:pBdr>
        <w:spacing w:after="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A field trip blank will be prepared upon arrival at the first sampling location. </w:t>
      </w:r>
    </w:p>
    <w:p w14:paraId="0000003B" w14:textId="61D95DC6" w:rsidR="00462A0F" w:rsidRDefault="00000000">
      <w:pPr>
        <w:numPr>
          <w:ilvl w:val="0"/>
          <w:numId w:val="8"/>
        </w:numPr>
        <w:pBdr>
          <w:top w:val="nil"/>
          <w:left w:val="nil"/>
          <w:bottom w:val="nil"/>
          <w:right w:val="nil"/>
          <w:between w:val="nil"/>
        </w:pBdr>
        <w:spacing w:after="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The </w:t>
      </w:r>
      <w:r w:rsidR="00E95590">
        <w:rPr>
          <w:rFonts w:ascii="Helvetica Neue" w:eastAsia="Helvetica Neue" w:hAnsi="Helvetica Neue" w:cs="Helvetica Neue"/>
          <w:color w:val="000000"/>
          <w:sz w:val="22"/>
          <w:szCs w:val="22"/>
        </w:rPr>
        <w:t xml:space="preserve">individual collecting the sample </w:t>
      </w:r>
      <w:r>
        <w:rPr>
          <w:rFonts w:ascii="Helvetica Neue" w:eastAsia="Helvetica Neue" w:hAnsi="Helvetica Neue" w:cs="Helvetica Neue"/>
          <w:color w:val="000000"/>
          <w:sz w:val="22"/>
          <w:szCs w:val="22"/>
        </w:rPr>
        <w:t xml:space="preserve">will put on a pair of </w:t>
      </w:r>
      <w:r w:rsidR="00E95590">
        <w:rPr>
          <w:rFonts w:ascii="Helvetica Neue" w:eastAsia="Helvetica Neue" w:hAnsi="Helvetica Neue" w:cs="Helvetica Neue"/>
          <w:color w:val="000000"/>
          <w:sz w:val="22"/>
          <w:szCs w:val="22"/>
        </w:rPr>
        <w:t xml:space="preserve">disposable </w:t>
      </w:r>
      <w:r>
        <w:rPr>
          <w:rFonts w:ascii="Helvetica Neue" w:eastAsia="Helvetica Neue" w:hAnsi="Helvetica Neue" w:cs="Helvetica Neue"/>
          <w:color w:val="000000"/>
          <w:sz w:val="22"/>
          <w:szCs w:val="22"/>
        </w:rPr>
        <w:t>nitrile gloves</w:t>
      </w:r>
      <w:r w:rsidR="00E95590">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 xml:space="preserve"> </w:t>
      </w:r>
    </w:p>
    <w:p w14:paraId="0000003C" w14:textId="5695F6F4" w:rsidR="00462A0F" w:rsidRDefault="00000000">
      <w:pPr>
        <w:numPr>
          <w:ilvl w:val="0"/>
          <w:numId w:val="8"/>
        </w:numPr>
        <w:pBdr>
          <w:top w:val="nil"/>
          <w:left w:val="nil"/>
          <w:bottom w:val="nil"/>
          <w:right w:val="nil"/>
          <w:between w:val="nil"/>
        </w:pBdr>
        <w:spacing w:after="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Remove cap </w:t>
      </w:r>
      <w:r w:rsidR="002C0B6B">
        <w:rPr>
          <w:rFonts w:ascii="Helvetica Neue" w:eastAsia="Helvetica Neue" w:hAnsi="Helvetica Neue" w:cs="Helvetica Neue"/>
          <w:color w:val="000000"/>
          <w:sz w:val="22"/>
          <w:szCs w:val="22"/>
        </w:rPr>
        <w:t xml:space="preserve">from </w:t>
      </w:r>
      <w:r>
        <w:rPr>
          <w:rFonts w:ascii="Helvetica Neue" w:eastAsia="Helvetica Neue" w:hAnsi="Helvetica Neue" w:cs="Helvetica Neue"/>
          <w:color w:val="000000"/>
          <w:sz w:val="22"/>
          <w:szCs w:val="22"/>
        </w:rPr>
        <w:t xml:space="preserve">the laboratory-supplied 250 mL sterile water container and transfer the water to a sample bottle. </w:t>
      </w:r>
      <w:r w:rsidR="00E95590">
        <w:rPr>
          <w:rFonts w:ascii="Helvetica Neue" w:eastAsia="Helvetica Neue" w:hAnsi="Helvetica Neue" w:cs="Helvetica Neue"/>
          <w:color w:val="000000"/>
          <w:sz w:val="22"/>
          <w:szCs w:val="22"/>
        </w:rPr>
        <w:t xml:space="preserve">Take care to </w:t>
      </w:r>
      <w:r>
        <w:rPr>
          <w:rFonts w:ascii="Helvetica Neue" w:eastAsia="Helvetica Neue" w:hAnsi="Helvetica Neue" w:cs="Helvetica Neue"/>
          <w:color w:val="000000"/>
          <w:sz w:val="22"/>
          <w:szCs w:val="22"/>
        </w:rPr>
        <w:t>not contaminate the interior of the bottle, cap or cap threads at any time</w:t>
      </w:r>
      <w:r w:rsidR="00E95590">
        <w:rPr>
          <w:rFonts w:ascii="Helvetica Neue" w:eastAsia="Helvetica Neue" w:hAnsi="Helvetica Neue" w:cs="Helvetica Neue"/>
          <w:color w:val="000000"/>
          <w:sz w:val="22"/>
          <w:szCs w:val="22"/>
        </w:rPr>
        <w:t>.</w:t>
      </w:r>
    </w:p>
    <w:p w14:paraId="0000003D" w14:textId="77777777" w:rsidR="00462A0F" w:rsidRDefault="00000000">
      <w:pPr>
        <w:numPr>
          <w:ilvl w:val="0"/>
          <w:numId w:val="8"/>
        </w:numPr>
        <w:pBdr>
          <w:top w:val="nil"/>
          <w:left w:val="nil"/>
          <w:bottom w:val="nil"/>
          <w:right w:val="nil"/>
          <w:between w:val="nil"/>
        </w:pBdr>
        <w:spacing w:after="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lastRenderedPageBreak/>
        <w:t xml:space="preserve">Once the bottle is filled, carefully recap the sample </w:t>
      </w:r>
      <w:r>
        <w:rPr>
          <w:rFonts w:ascii="Helvetica Neue" w:eastAsia="Helvetica Neue" w:hAnsi="Helvetica Neue" w:cs="Helvetica Neue"/>
          <w:b/>
          <w:bCs/>
          <w:color w:val="000000"/>
          <w:sz w:val="22"/>
          <w:szCs w:val="22"/>
        </w:rPr>
        <w:t>ensuring adequate air space if samples are to be shipped frozen</w:t>
      </w:r>
      <w:r>
        <w:rPr>
          <w:rFonts w:ascii="Helvetica Neue" w:eastAsia="Helvetica Neue" w:hAnsi="Helvetica Neue" w:cs="Helvetica Neue"/>
          <w:color w:val="000000"/>
          <w:sz w:val="22"/>
          <w:szCs w:val="22"/>
        </w:rPr>
        <w:t xml:space="preserve">.  </w:t>
      </w:r>
    </w:p>
    <w:p w14:paraId="0000003E" w14:textId="77777777" w:rsidR="00462A0F" w:rsidRDefault="00000000">
      <w:pPr>
        <w:numPr>
          <w:ilvl w:val="0"/>
          <w:numId w:val="8"/>
        </w:numPr>
        <w:pBdr>
          <w:top w:val="nil"/>
          <w:left w:val="nil"/>
          <w:bottom w:val="nil"/>
          <w:right w:val="nil"/>
          <w:between w:val="nil"/>
        </w:pBdr>
        <w:spacing w:after="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Label the sample “FTB” with a waterproof marker (sharpie) and place in cooler, where the temperature is maintained &lt; 10 degrees C. </w:t>
      </w:r>
    </w:p>
    <w:p w14:paraId="0000003F" w14:textId="77777777" w:rsidR="00462A0F" w:rsidRDefault="00000000">
      <w:pPr>
        <w:pBdr>
          <w:top w:val="nil"/>
          <w:left w:val="nil"/>
          <w:bottom w:val="nil"/>
          <w:right w:val="nil"/>
          <w:between w:val="nil"/>
        </w:pBdr>
        <w:spacing w:after="120"/>
        <w:rPr>
          <w:rFonts w:ascii="Helvetica Neue" w:eastAsia="Helvetica Neue" w:hAnsi="Helvetica Neue" w:cs="Helvetica Neue"/>
          <w:color w:val="000000"/>
          <w:sz w:val="22"/>
          <w:szCs w:val="22"/>
        </w:rPr>
      </w:pPr>
      <w:r>
        <w:rPr>
          <w:rFonts w:ascii="Helvetica Neue" w:eastAsia="Helvetica Neue" w:hAnsi="Helvetica Neue" w:cs="Helvetica Neue"/>
          <w:b/>
          <w:bCs/>
          <w:color w:val="000000"/>
          <w:sz w:val="22"/>
          <w:szCs w:val="22"/>
        </w:rPr>
        <w:t>One FTB is required per sampling day</w:t>
      </w:r>
      <w:r>
        <w:rPr>
          <w:rFonts w:ascii="Helvetica Neue" w:eastAsia="Helvetica Neue" w:hAnsi="Helvetica Neue" w:cs="Helvetica Neue"/>
          <w:color w:val="000000"/>
          <w:sz w:val="22"/>
          <w:szCs w:val="22"/>
        </w:rPr>
        <w:t xml:space="preserve"> to help ensure that sterile sampling techniques have been employed throughout the field work. Nitrile gloves are single-use and will be discarded after each sample collected. The field trip blank will be handled, stored, and analyzed in the same manner as all other samples, and should show no evidence of any contamination upon analysis by the UConn laboratory. </w:t>
      </w:r>
    </w:p>
    <w:p w14:paraId="00000040" w14:textId="77777777" w:rsidR="00462A0F" w:rsidRDefault="00000000">
      <w:pPr>
        <w:pBdr>
          <w:top w:val="nil"/>
          <w:left w:val="nil"/>
          <w:bottom w:val="nil"/>
          <w:right w:val="nil"/>
          <w:between w:val="nil"/>
        </w:pBdr>
        <w:spacing w:before="240"/>
        <w:rPr>
          <w:rFonts w:ascii="Helvetica Neue" w:eastAsia="Helvetica Neue" w:hAnsi="Helvetica Neue" w:cs="Helvetica Neue"/>
          <w:b/>
          <w:bCs/>
          <w:color w:val="000000"/>
        </w:rPr>
      </w:pPr>
      <w:r>
        <w:rPr>
          <w:rFonts w:ascii="Helvetica Neue" w:eastAsia="Helvetica Neue" w:hAnsi="Helvetica Neue" w:cs="Helvetica Neue"/>
          <w:b/>
          <w:bCs/>
          <w:color w:val="000000"/>
        </w:rPr>
        <w:t>Surface Water</w:t>
      </w:r>
      <w:r>
        <w:rPr>
          <w:rFonts w:ascii="Helvetica Neue" w:eastAsia="Helvetica Neue" w:hAnsi="Helvetica Neue" w:cs="Helvetica Neue"/>
          <w:color w:val="000000"/>
        </w:rPr>
        <w:t xml:space="preserve"> </w:t>
      </w:r>
      <w:r>
        <w:rPr>
          <w:rFonts w:ascii="Helvetica Neue" w:eastAsia="Helvetica Neue" w:hAnsi="Helvetica Neue" w:cs="Helvetica Neue"/>
          <w:b/>
          <w:bCs/>
          <w:color w:val="000000"/>
        </w:rPr>
        <w:t xml:space="preserve">Samples: </w:t>
      </w:r>
    </w:p>
    <w:p w14:paraId="00000041" w14:textId="2BB563B7" w:rsidR="00462A0F" w:rsidRDefault="00000000">
      <w:pPr>
        <w:numPr>
          <w:ilvl w:val="0"/>
          <w:numId w:val="1"/>
        </w:num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Upon arrival at each station, the sample collector will put on a clean pair of </w:t>
      </w:r>
      <w:r w:rsidR="00E95590">
        <w:rPr>
          <w:rFonts w:ascii="Helvetica Neue" w:eastAsia="Helvetica Neue" w:hAnsi="Helvetica Neue" w:cs="Helvetica Neue"/>
          <w:color w:val="000000"/>
          <w:sz w:val="22"/>
          <w:szCs w:val="22"/>
        </w:rPr>
        <w:t xml:space="preserve">disposable </w:t>
      </w:r>
      <w:r>
        <w:rPr>
          <w:rFonts w:ascii="Helvetica Neue" w:eastAsia="Helvetica Neue" w:hAnsi="Helvetica Neue" w:cs="Helvetica Neue"/>
          <w:color w:val="000000"/>
          <w:sz w:val="22"/>
          <w:szCs w:val="22"/>
        </w:rPr>
        <w:t xml:space="preserve">nitrile gloves. </w:t>
      </w:r>
    </w:p>
    <w:p w14:paraId="00000042" w14:textId="77777777" w:rsidR="00462A0F" w:rsidRDefault="00000000">
      <w:pPr>
        <w:numPr>
          <w:ilvl w:val="0"/>
          <w:numId w:val="1"/>
        </w:num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Remove a sterile 250 mL HDPE bottle from the cooler and </w:t>
      </w:r>
      <w:r>
        <w:rPr>
          <w:rFonts w:ascii="Helvetica Neue" w:eastAsia="Helvetica Neue" w:hAnsi="Helvetica Neue" w:cs="Helvetica Neue"/>
          <w:b/>
          <w:bCs/>
          <w:color w:val="000000"/>
          <w:sz w:val="22"/>
          <w:szCs w:val="22"/>
        </w:rPr>
        <w:t xml:space="preserve">mark the station ID and date on the bottle </w:t>
      </w:r>
      <w:r>
        <w:rPr>
          <w:rFonts w:ascii="Helvetica Neue" w:eastAsia="Helvetica Neue" w:hAnsi="Helvetica Neue" w:cs="Helvetica Neue"/>
          <w:color w:val="000000"/>
          <w:sz w:val="22"/>
          <w:szCs w:val="22"/>
        </w:rPr>
        <w:t xml:space="preserve">with a waterproof marker. </w:t>
      </w:r>
    </w:p>
    <w:p w14:paraId="00000043" w14:textId="76F8CC4E" w:rsidR="00462A0F" w:rsidRDefault="00000000">
      <w:pPr>
        <w:numPr>
          <w:ilvl w:val="0"/>
          <w:numId w:val="1"/>
        </w:num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The sample bottle is affixed to the sampling rod. </w:t>
      </w:r>
    </w:p>
    <w:p w14:paraId="00000044" w14:textId="77777777" w:rsidR="00462A0F" w:rsidRDefault="00000000">
      <w:pPr>
        <w:numPr>
          <w:ilvl w:val="3"/>
          <w:numId w:val="2"/>
        </w:num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The sample bottle is placed into the opening of the sampling plate until contact is made with the pipe clamp at the proper 3” level. </w:t>
      </w:r>
    </w:p>
    <w:p w14:paraId="00000045" w14:textId="01947658" w:rsidR="00462A0F" w:rsidRDefault="00000000">
      <w:pPr>
        <w:numPr>
          <w:ilvl w:val="3"/>
          <w:numId w:val="2"/>
        </w:num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A second pipe clamp is then attached</w:t>
      </w:r>
      <w:r w:rsidR="00E95590">
        <w:rPr>
          <w:rFonts w:ascii="Helvetica Neue" w:eastAsia="Helvetica Neue" w:hAnsi="Helvetica Neue" w:cs="Helvetica Neue"/>
          <w:color w:val="000000"/>
          <w:sz w:val="22"/>
          <w:szCs w:val="22"/>
        </w:rPr>
        <w:t>, and a</w:t>
      </w:r>
      <w:r>
        <w:rPr>
          <w:rFonts w:ascii="Helvetica Neue" w:eastAsia="Helvetica Neue" w:hAnsi="Helvetica Neue" w:cs="Helvetica Neue"/>
          <w:color w:val="000000"/>
          <w:sz w:val="22"/>
          <w:szCs w:val="22"/>
        </w:rPr>
        <w:t xml:space="preserve"> screwdriver </w:t>
      </w:r>
      <w:r w:rsidR="00E95590">
        <w:rPr>
          <w:rFonts w:ascii="Helvetica Neue" w:eastAsia="Helvetica Neue" w:hAnsi="Helvetica Neue" w:cs="Helvetica Neue"/>
          <w:color w:val="000000"/>
          <w:sz w:val="22"/>
          <w:szCs w:val="22"/>
        </w:rPr>
        <w:t xml:space="preserve">is used to adjust the clamp diameter </w:t>
      </w:r>
      <w:r>
        <w:rPr>
          <w:rFonts w:ascii="Helvetica Neue" w:eastAsia="Helvetica Neue" w:hAnsi="Helvetica Neue" w:cs="Helvetica Neue"/>
          <w:color w:val="000000"/>
          <w:sz w:val="22"/>
          <w:szCs w:val="22"/>
        </w:rPr>
        <w:t xml:space="preserve">to secure the bottle to the underside of the plate (Figure 2). </w:t>
      </w:r>
      <w:r>
        <w:rPr>
          <w:rFonts w:ascii="Helvetica Neue" w:eastAsia="Helvetica Neue" w:hAnsi="Helvetica Neue" w:cs="Helvetica Neue"/>
          <w:i/>
          <w:iCs/>
          <w:color w:val="000000"/>
          <w:sz w:val="22"/>
          <w:szCs w:val="22"/>
        </w:rPr>
        <w:t>to keep the bottles from floating out of the sampling plate</w:t>
      </w:r>
    </w:p>
    <w:p w14:paraId="00000046" w14:textId="77777777" w:rsidR="00462A0F" w:rsidRDefault="00000000">
      <w:pPr>
        <w:numPr>
          <w:ilvl w:val="0"/>
          <w:numId w:val="1"/>
        </w:num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Remove the bottle cap. Do not contaminate the interior of the bottle, cap or cap threads at any time </w:t>
      </w:r>
    </w:p>
    <w:p w14:paraId="00000047" w14:textId="308975CB" w:rsidR="00462A0F" w:rsidRDefault="00000000">
      <w:pPr>
        <w:numPr>
          <w:ilvl w:val="0"/>
          <w:numId w:val="1"/>
        </w:num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Lower the sampling plate to a depth of 18”. Once the bottle is filled, raise the sample and carefully recap the sample </w:t>
      </w:r>
      <w:r>
        <w:rPr>
          <w:rFonts w:ascii="Helvetica Neue" w:eastAsia="Helvetica Neue" w:hAnsi="Helvetica Neue" w:cs="Helvetica Neue"/>
          <w:b/>
          <w:bCs/>
          <w:color w:val="000000"/>
          <w:sz w:val="22"/>
          <w:szCs w:val="22"/>
        </w:rPr>
        <w:t>ensuring adequate air space</w:t>
      </w:r>
      <w:r w:rsidR="00E95590">
        <w:rPr>
          <w:rFonts w:ascii="Helvetica Neue" w:eastAsia="Helvetica Neue" w:hAnsi="Helvetica Neue" w:cs="Helvetica Neue"/>
          <w:b/>
          <w:bCs/>
          <w:color w:val="000000"/>
          <w:sz w:val="22"/>
          <w:szCs w:val="22"/>
        </w:rPr>
        <w:t xml:space="preserve"> to allow for the expansion of the liquid</w:t>
      </w:r>
      <w:r>
        <w:rPr>
          <w:rFonts w:ascii="Helvetica Neue" w:eastAsia="Helvetica Neue" w:hAnsi="Helvetica Neue" w:cs="Helvetica Neue"/>
          <w:b/>
          <w:bCs/>
          <w:color w:val="000000"/>
          <w:sz w:val="22"/>
          <w:szCs w:val="22"/>
        </w:rPr>
        <w:t xml:space="preserve"> if samples are to be shipped frozen</w:t>
      </w:r>
      <w:r>
        <w:rPr>
          <w:rFonts w:ascii="Helvetica Neue" w:eastAsia="Helvetica Neue" w:hAnsi="Helvetica Neue" w:cs="Helvetica Neue"/>
          <w:color w:val="000000"/>
          <w:sz w:val="22"/>
          <w:szCs w:val="22"/>
        </w:rPr>
        <w:t xml:space="preserve">.  </w:t>
      </w:r>
    </w:p>
    <w:p w14:paraId="00000048" w14:textId="77777777" w:rsidR="00462A0F" w:rsidRDefault="00000000">
      <w:pPr>
        <w:numPr>
          <w:ilvl w:val="0"/>
          <w:numId w:val="1"/>
        </w:num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Remove the bottle from the sample rod by removing both sets of metal clamps with the screwdriver </w:t>
      </w:r>
    </w:p>
    <w:p w14:paraId="00000049" w14:textId="77777777" w:rsidR="00462A0F" w:rsidRDefault="00000000">
      <w:pPr>
        <w:numPr>
          <w:ilvl w:val="0"/>
          <w:numId w:val="1"/>
        </w:num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Immediately store the sample bottle in the cooler where the temperature is maintained &lt;10ºC. </w:t>
      </w:r>
    </w:p>
    <w:p w14:paraId="0000004A" w14:textId="77777777" w:rsidR="00462A0F" w:rsidRDefault="00000000">
      <w:pPr>
        <w:numPr>
          <w:ilvl w:val="0"/>
          <w:numId w:val="1"/>
        </w:num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Dispose of nitrile gloves in trash bag.</w:t>
      </w:r>
    </w:p>
    <w:p w14:paraId="0000004B" w14:textId="274BB944" w:rsidR="00462A0F" w:rsidRDefault="00E95590">
      <w:pPr>
        <w:numPr>
          <w:ilvl w:val="0"/>
          <w:numId w:val="1"/>
        </w:num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Record field data on our</w:t>
      </w:r>
      <w:r w:rsidR="00000000">
        <w:rPr>
          <w:rFonts w:ascii="Helvetica Neue" w:eastAsia="Helvetica Neue" w:hAnsi="Helvetica Neue" w:cs="Helvetica Neue"/>
          <w:color w:val="000000"/>
          <w:sz w:val="22"/>
          <w:szCs w:val="22"/>
        </w:rPr>
        <w:t xml:space="preserve"> sample log</w:t>
      </w:r>
      <w:r>
        <w:rPr>
          <w:rFonts w:ascii="Helvetica Neue" w:eastAsia="Helvetica Neue" w:hAnsi="Helvetica Neue" w:cs="Helvetica Neue"/>
          <w:color w:val="000000"/>
          <w:sz w:val="22"/>
          <w:szCs w:val="22"/>
        </w:rPr>
        <w:t>. Record: Sample site ID, date, time of sample collection, and other field information on the sample log sheet.</w:t>
      </w:r>
    </w:p>
    <w:p w14:paraId="0000004C" w14:textId="77777777" w:rsidR="00462A0F" w:rsidRDefault="00000000">
      <w:pPr>
        <w:numPr>
          <w:ilvl w:val="0"/>
          <w:numId w:val="1"/>
        </w:num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Take sample location</w:t>
      </w:r>
    </w:p>
    <w:p w14:paraId="0000004D" w14:textId="77777777" w:rsidR="00462A0F" w:rsidRDefault="00462A0F">
      <w:pPr>
        <w:pBdr>
          <w:top w:val="nil"/>
          <w:left w:val="nil"/>
          <w:bottom w:val="nil"/>
          <w:right w:val="nil"/>
          <w:between w:val="nil"/>
        </w:pBdr>
        <w:rPr>
          <w:rFonts w:ascii="Helvetica Neue" w:eastAsia="Helvetica Neue" w:hAnsi="Helvetica Neue" w:cs="Helvetica Neue"/>
          <w:color w:val="000000"/>
          <w:sz w:val="22"/>
          <w:szCs w:val="22"/>
        </w:rPr>
      </w:pPr>
    </w:p>
    <w:p w14:paraId="0000004E" w14:textId="77777777" w:rsidR="00462A0F" w:rsidRDefault="00000000">
      <w:pPr>
        <w:pBdr>
          <w:top w:val="nil"/>
          <w:left w:val="nil"/>
          <w:bottom w:val="nil"/>
          <w:right w:val="nil"/>
          <w:between w:val="nil"/>
        </w:pBdr>
        <w:rPr>
          <w:rFonts w:ascii="Helvetica Neue" w:eastAsia="Helvetica Neue" w:hAnsi="Helvetica Neue" w:cs="Helvetica Neue"/>
          <w:b/>
          <w:bCs/>
          <w:color w:val="000000"/>
          <w:sz w:val="22"/>
          <w:szCs w:val="22"/>
        </w:rPr>
      </w:pPr>
      <w:r>
        <w:rPr>
          <w:rFonts w:ascii="Helvetica Neue" w:eastAsia="Helvetica Neue" w:hAnsi="Helvetica Neue" w:cs="Helvetica Neue"/>
          <w:b/>
          <w:bCs/>
          <w:color w:val="000000"/>
        </w:rPr>
        <w:t>Samples Duplicates of surface water:</w:t>
      </w:r>
      <w:r>
        <w:rPr>
          <w:rFonts w:ascii="Helvetica Neue" w:eastAsia="Helvetica Neue" w:hAnsi="Helvetica Neue" w:cs="Helvetica Neue"/>
          <w:b/>
          <w:bCs/>
          <w:color w:val="000000"/>
          <w:sz w:val="22"/>
          <w:szCs w:val="22"/>
        </w:rPr>
        <w:t xml:space="preserve"> </w:t>
      </w:r>
    </w:p>
    <w:p w14:paraId="0000004F" w14:textId="77777777" w:rsidR="00462A0F" w:rsidRDefault="00000000">
      <w:p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Stations identified for duplicate samples are collected in the same manner as regular samples.  </w:t>
      </w:r>
    </w:p>
    <w:p w14:paraId="00000050" w14:textId="77777777" w:rsidR="00462A0F" w:rsidRDefault="00462A0F">
      <w:pPr>
        <w:pBdr>
          <w:top w:val="nil"/>
          <w:left w:val="nil"/>
          <w:bottom w:val="nil"/>
          <w:right w:val="nil"/>
          <w:between w:val="nil"/>
        </w:pBdr>
        <w:rPr>
          <w:rFonts w:ascii="Helvetica Neue" w:eastAsia="Helvetica Neue" w:hAnsi="Helvetica Neue" w:cs="Helvetica Neue"/>
          <w:color w:val="000000"/>
          <w:sz w:val="22"/>
          <w:szCs w:val="22"/>
        </w:rPr>
      </w:pPr>
    </w:p>
    <w:p w14:paraId="00000051" w14:textId="7C194A81" w:rsidR="00462A0F" w:rsidRDefault="00000000">
      <w:pPr>
        <w:numPr>
          <w:ilvl w:val="0"/>
          <w:numId w:val="3"/>
        </w:num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Two HDPE bottles are </w:t>
      </w:r>
      <w:r>
        <w:rPr>
          <w:rFonts w:ascii="Helvetica Neue" w:eastAsia="Helvetica Neue" w:hAnsi="Helvetica Neue" w:cs="Helvetica Neue"/>
          <w:b/>
          <w:bCs/>
          <w:color w:val="000000"/>
          <w:sz w:val="22"/>
          <w:szCs w:val="22"/>
        </w:rPr>
        <w:t xml:space="preserve">marked with the station ID and station ID-dup plus date on the bottles </w:t>
      </w:r>
      <w:r w:rsidR="00E95590">
        <w:rPr>
          <w:rFonts w:ascii="Helvetica Neue" w:eastAsia="Helvetica Neue" w:hAnsi="Helvetica Neue" w:cs="Helvetica Neue"/>
          <w:color w:val="000000"/>
          <w:sz w:val="22"/>
          <w:szCs w:val="22"/>
        </w:rPr>
        <w:t>using</w:t>
      </w:r>
      <w:r>
        <w:rPr>
          <w:rFonts w:ascii="Helvetica Neue" w:eastAsia="Helvetica Neue" w:hAnsi="Helvetica Neue" w:cs="Helvetica Neue"/>
          <w:color w:val="000000"/>
          <w:sz w:val="22"/>
          <w:szCs w:val="22"/>
        </w:rPr>
        <w:t xml:space="preserve"> a waterproof marker. </w:t>
      </w:r>
    </w:p>
    <w:p w14:paraId="00000052" w14:textId="77777777" w:rsidR="00462A0F" w:rsidRDefault="00000000">
      <w:pPr>
        <w:numPr>
          <w:ilvl w:val="0"/>
          <w:numId w:val="1"/>
        </w:num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Duplicate samples can be collected after both HDPE bottles are secured to the stainless-steel sampling plate down as described above. </w:t>
      </w:r>
    </w:p>
    <w:p w14:paraId="00000053" w14:textId="77777777" w:rsidR="00462A0F" w:rsidRDefault="00000000">
      <w:pPr>
        <w:numPr>
          <w:ilvl w:val="0"/>
          <w:numId w:val="1"/>
        </w:num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Both sample caps are </w:t>
      </w:r>
      <w:proofErr w:type="gramStart"/>
      <w:r>
        <w:rPr>
          <w:rFonts w:ascii="Helvetica Neue" w:eastAsia="Helvetica Neue" w:hAnsi="Helvetica Neue" w:cs="Helvetica Neue"/>
          <w:color w:val="000000"/>
          <w:sz w:val="22"/>
          <w:szCs w:val="22"/>
        </w:rPr>
        <w:t>removed</w:t>
      </w:r>
      <w:proofErr w:type="gramEnd"/>
      <w:r>
        <w:rPr>
          <w:rFonts w:ascii="Helvetica Neue" w:eastAsia="Helvetica Neue" w:hAnsi="Helvetica Neue" w:cs="Helvetica Neue"/>
          <w:color w:val="000000"/>
          <w:sz w:val="22"/>
          <w:szCs w:val="22"/>
        </w:rPr>
        <w:t xml:space="preserve"> and samples are collected simultaneously and stored in the cooler as described in steps above</w:t>
      </w:r>
      <w:r>
        <w:rPr>
          <w:rFonts w:ascii="Helvetica Neue" w:eastAsia="Helvetica Neue" w:hAnsi="Helvetica Neue" w:cs="Helvetica Neue"/>
          <w:color w:val="0B080D"/>
          <w:sz w:val="22"/>
          <w:szCs w:val="22"/>
        </w:rPr>
        <w:t xml:space="preserve">. </w:t>
      </w:r>
    </w:p>
    <w:p w14:paraId="00000054" w14:textId="77777777" w:rsidR="00462A0F" w:rsidRDefault="00462A0F">
      <w:pPr>
        <w:pBdr>
          <w:top w:val="nil"/>
          <w:left w:val="nil"/>
          <w:bottom w:val="nil"/>
          <w:right w:val="nil"/>
          <w:between w:val="nil"/>
        </w:pBdr>
        <w:rPr>
          <w:rFonts w:ascii="Helvetica Neue" w:eastAsia="Helvetica Neue" w:hAnsi="Helvetica Neue" w:cs="Helvetica Neue"/>
          <w:color w:val="0B080D"/>
          <w:sz w:val="22"/>
          <w:szCs w:val="22"/>
        </w:rPr>
      </w:pPr>
    </w:p>
    <w:p w14:paraId="00000055" w14:textId="63E917DC" w:rsidR="00462A0F" w:rsidRDefault="00000000">
      <w:p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B080D"/>
          <w:sz w:val="22"/>
          <w:szCs w:val="22"/>
        </w:rPr>
        <w:t xml:space="preserve">In the event a sample rod is not equipped to take duplicate samples simultaneously, then a duplicate sample can be collected immediately </w:t>
      </w:r>
      <w:r>
        <w:rPr>
          <w:rFonts w:ascii="Helvetica Neue" w:eastAsia="Helvetica Neue" w:hAnsi="Helvetica Neue" w:cs="Helvetica Neue"/>
          <w:color w:val="000000"/>
          <w:sz w:val="22"/>
          <w:szCs w:val="22"/>
        </w:rPr>
        <w:t>after initial sample following exact same procedure described in steps above</w:t>
      </w:r>
      <w:r>
        <w:rPr>
          <w:rFonts w:ascii="Helvetica Neue" w:eastAsia="Helvetica Neue" w:hAnsi="Helvetica Neue" w:cs="Helvetica Neue"/>
          <w:i/>
          <w:iCs/>
          <w:color w:val="000000"/>
          <w:sz w:val="22"/>
          <w:szCs w:val="22"/>
        </w:rPr>
        <w:t>.</w:t>
      </w:r>
    </w:p>
    <w:p w14:paraId="00000056" w14:textId="77777777" w:rsidR="00462A0F" w:rsidRDefault="00462A0F">
      <w:pPr>
        <w:pBdr>
          <w:top w:val="nil"/>
          <w:left w:val="nil"/>
          <w:bottom w:val="nil"/>
          <w:right w:val="nil"/>
          <w:between w:val="nil"/>
        </w:pBdr>
        <w:rPr>
          <w:rFonts w:ascii="Helvetica Neue" w:eastAsia="Helvetica Neue" w:hAnsi="Helvetica Neue" w:cs="Helvetica Neue"/>
          <w:color w:val="000000"/>
          <w:sz w:val="22"/>
          <w:szCs w:val="22"/>
        </w:rPr>
      </w:pPr>
    </w:p>
    <w:p w14:paraId="00000057" w14:textId="77777777" w:rsidR="00462A0F" w:rsidRDefault="00000000">
      <w:pPr>
        <w:pBdr>
          <w:top w:val="nil"/>
          <w:left w:val="nil"/>
          <w:bottom w:val="nil"/>
          <w:right w:val="nil"/>
          <w:between w:val="nil"/>
        </w:pBdr>
        <w:spacing w:after="100"/>
        <w:rPr>
          <w:rFonts w:ascii="Helvetica Neue" w:eastAsia="Helvetica Neue" w:hAnsi="Helvetica Neue" w:cs="Helvetica Neue"/>
          <w:color w:val="000000"/>
          <w:sz w:val="22"/>
          <w:szCs w:val="22"/>
        </w:rPr>
      </w:pPr>
      <w:r>
        <w:rPr>
          <w:rFonts w:ascii="Helvetica Neue" w:eastAsia="Helvetica Neue" w:hAnsi="Helvetica Neue" w:cs="Helvetica Neue"/>
          <w:b/>
          <w:bCs/>
          <w:color w:val="000000"/>
          <w:sz w:val="22"/>
          <w:szCs w:val="22"/>
        </w:rPr>
        <w:t>REMINDER:</w:t>
      </w:r>
      <w:r>
        <w:rPr>
          <w:rFonts w:ascii="Helvetica Neue" w:eastAsia="Helvetica Neue" w:hAnsi="Helvetica Neue" w:cs="Helvetica Neue"/>
          <w:color w:val="000000"/>
          <w:sz w:val="22"/>
          <w:szCs w:val="22"/>
        </w:rPr>
        <w:t xml:space="preserve"> </w:t>
      </w:r>
    </w:p>
    <w:p w14:paraId="00000058" w14:textId="77777777" w:rsidR="00462A0F" w:rsidRDefault="00000000">
      <w:pPr>
        <w:pBdr>
          <w:top w:val="nil"/>
          <w:left w:val="nil"/>
          <w:bottom w:val="nil"/>
          <w:right w:val="nil"/>
          <w:between w:val="nil"/>
        </w:pBdr>
        <w:spacing w:after="100"/>
        <w:rPr>
          <w:rFonts w:ascii="Helvetica Neue" w:eastAsia="Helvetica Neue" w:hAnsi="Helvetica Neue" w:cs="Helvetica Neue"/>
          <w:color w:val="000000"/>
          <w:sz w:val="22"/>
          <w:szCs w:val="22"/>
        </w:rPr>
      </w:pPr>
      <w:r>
        <w:rPr>
          <w:rFonts w:ascii="Helvetica Neue" w:eastAsia="Helvetica Neue" w:hAnsi="Helvetica Neue" w:cs="Helvetica Neue"/>
          <w:b/>
          <w:bCs/>
          <w:color w:val="000000"/>
          <w:sz w:val="22"/>
          <w:szCs w:val="22"/>
        </w:rPr>
        <w:t xml:space="preserve">Samples should be collected at a depth of 12-18” </w:t>
      </w:r>
      <w:r>
        <w:rPr>
          <w:rFonts w:ascii="Helvetica Neue" w:eastAsia="Helvetica Neue" w:hAnsi="Helvetica Neue" w:cs="Helvetica Neue"/>
          <w:color w:val="000000"/>
          <w:sz w:val="22"/>
          <w:szCs w:val="22"/>
        </w:rPr>
        <w:t xml:space="preserve">from stations where the water depth is &gt;2 feet. If there is less than 2 feet of water at the station location, note the approximate depth under “notes” on the laboratory collection form. </w:t>
      </w:r>
    </w:p>
    <w:p w14:paraId="00000059" w14:textId="77777777" w:rsidR="00462A0F" w:rsidRDefault="00000000">
      <w:pPr>
        <w:pBdr>
          <w:top w:val="nil"/>
          <w:left w:val="nil"/>
          <w:bottom w:val="nil"/>
          <w:right w:val="nil"/>
          <w:between w:val="nil"/>
        </w:pBdr>
        <w:spacing w:after="10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If wading in to collect samples, avoid disturbing the sediment as much as possible and </w:t>
      </w:r>
      <w:r>
        <w:rPr>
          <w:rFonts w:ascii="Helvetica Neue" w:eastAsia="Helvetica Neue" w:hAnsi="Helvetica Neue" w:cs="Helvetica Neue"/>
          <w:b/>
          <w:bCs/>
          <w:color w:val="000000"/>
          <w:sz w:val="22"/>
          <w:szCs w:val="22"/>
        </w:rPr>
        <w:t>always sample upstream from where sample collector is standing</w:t>
      </w:r>
      <w:r>
        <w:rPr>
          <w:rFonts w:ascii="Helvetica Neue" w:eastAsia="Helvetica Neue" w:hAnsi="Helvetica Neue" w:cs="Helvetica Neue"/>
          <w:color w:val="000000"/>
          <w:sz w:val="22"/>
          <w:szCs w:val="22"/>
        </w:rPr>
        <w:t>.</w:t>
      </w:r>
    </w:p>
    <w:p w14:paraId="0000005A" w14:textId="77777777" w:rsidR="00462A0F" w:rsidRDefault="00462A0F">
      <w:pPr>
        <w:pBdr>
          <w:top w:val="nil"/>
          <w:left w:val="nil"/>
          <w:bottom w:val="nil"/>
          <w:right w:val="nil"/>
          <w:between w:val="nil"/>
        </w:pBdr>
        <w:rPr>
          <w:rFonts w:ascii="Helvetica Neue" w:eastAsia="Helvetica Neue" w:hAnsi="Helvetica Neue" w:cs="Helvetica Neue"/>
          <w:color w:val="000000"/>
          <w:sz w:val="22"/>
          <w:szCs w:val="22"/>
        </w:rPr>
      </w:pPr>
    </w:p>
    <w:p w14:paraId="0000005B" w14:textId="77777777" w:rsidR="00462A0F" w:rsidRDefault="00000000">
      <w:pPr>
        <w:pBdr>
          <w:top w:val="nil"/>
          <w:left w:val="nil"/>
          <w:bottom w:val="nil"/>
          <w:right w:val="nil"/>
          <w:between w:val="nil"/>
        </w:pBdr>
        <w:rPr>
          <w:rFonts w:ascii="Helvetica Neue" w:eastAsia="Helvetica Neue" w:hAnsi="Helvetica Neue" w:cs="Helvetica Neue"/>
          <w:b/>
          <w:bCs/>
          <w:color w:val="000000"/>
        </w:rPr>
      </w:pPr>
      <w:r>
        <w:rPr>
          <w:rFonts w:ascii="Helvetica Neue" w:eastAsia="Helvetica Neue" w:hAnsi="Helvetica Neue" w:cs="Helvetica Neue"/>
          <w:b/>
          <w:bCs/>
          <w:color w:val="000000"/>
        </w:rPr>
        <w:t>Sample Log (See Appendix A):</w:t>
      </w:r>
    </w:p>
    <w:p w14:paraId="0000005C" w14:textId="77777777" w:rsidR="00462A0F" w:rsidRDefault="00462A0F">
      <w:pPr>
        <w:pBdr>
          <w:top w:val="nil"/>
          <w:left w:val="nil"/>
          <w:bottom w:val="nil"/>
          <w:right w:val="nil"/>
          <w:between w:val="nil"/>
        </w:pBdr>
        <w:rPr>
          <w:rFonts w:ascii="Helvetica Neue" w:eastAsia="Helvetica Neue" w:hAnsi="Helvetica Neue" w:cs="Helvetica Neue"/>
          <w:b/>
          <w:bCs/>
          <w:color w:val="000000"/>
          <w:sz w:val="22"/>
          <w:szCs w:val="22"/>
        </w:rPr>
      </w:pPr>
    </w:p>
    <w:p w14:paraId="0000005D" w14:textId="77777777" w:rsidR="00462A0F" w:rsidRDefault="00000000">
      <w:p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Record field data on log sheet and take one or more photos of the station. </w:t>
      </w:r>
    </w:p>
    <w:p w14:paraId="0000005E" w14:textId="77777777" w:rsidR="00462A0F" w:rsidRDefault="00462A0F">
      <w:pPr>
        <w:pBdr>
          <w:top w:val="nil"/>
          <w:left w:val="nil"/>
          <w:bottom w:val="nil"/>
          <w:right w:val="nil"/>
          <w:between w:val="nil"/>
        </w:pBdr>
        <w:rPr>
          <w:rFonts w:ascii="Helvetica Neue" w:eastAsia="Helvetica Neue" w:hAnsi="Helvetica Neue" w:cs="Helvetica Neue"/>
          <w:color w:val="000000"/>
          <w:sz w:val="22"/>
          <w:szCs w:val="22"/>
        </w:rPr>
      </w:pPr>
    </w:p>
    <w:p w14:paraId="0000005F" w14:textId="77777777" w:rsidR="00462A0F" w:rsidRDefault="00000000">
      <w:pPr>
        <w:numPr>
          <w:ilvl w:val="3"/>
          <w:numId w:val="2"/>
        </w:num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Be sure to record time of sample collected (</w:t>
      </w:r>
      <w:proofErr w:type="gramStart"/>
      <w:r>
        <w:rPr>
          <w:rFonts w:ascii="Helvetica Neue" w:eastAsia="Helvetica Neue" w:hAnsi="Helvetica Neue" w:cs="Helvetica Neue"/>
          <w:color w:val="000000"/>
          <w:sz w:val="22"/>
          <w:szCs w:val="22"/>
        </w:rPr>
        <w:t>24 hour</w:t>
      </w:r>
      <w:proofErr w:type="gramEnd"/>
      <w:r>
        <w:rPr>
          <w:rFonts w:ascii="Helvetica Neue" w:eastAsia="Helvetica Neue" w:hAnsi="Helvetica Neue" w:cs="Helvetica Neue"/>
          <w:color w:val="000000"/>
          <w:sz w:val="22"/>
          <w:szCs w:val="22"/>
        </w:rPr>
        <w:t xml:space="preserve"> clock)</w:t>
      </w:r>
    </w:p>
    <w:p w14:paraId="00000060" w14:textId="77777777" w:rsidR="00462A0F" w:rsidRDefault="00000000">
      <w:pPr>
        <w:numPr>
          <w:ilvl w:val="3"/>
          <w:numId w:val="2"/>
        </w:num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Time of high tide prior to start of sampling</w:t>
      </w:r>
    </w:p>
    <w:p w14:paraId="00000061" w14:textId="77777777" w:rsidR="00462A0F" w:rsidRDefault="00000000">
      <w:pPr>
        <w:numPr>
          <w:ilvl w:val="3"/>
          <w:numId w:val="2"/>
        </w:num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Record any recent rainfall amount and date prior to sampling</w:t>
      </w:r>
    </w:p>
    <w:p w14:paraId="00000062" w14:textId="77777777" w:rsidR="00462A0F" w:rsidRDefault="00000000">
      <w:pPr>
        <w:numPr>
          <w:ilvl w:val="3"/>
          <w:numId w:val="2"/>
        </w:num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Record the GPS of each station location (</w:t>
      </w:r>
      <w:r>
        <w:rPr>
          <w:rFonts w:ascii="Helvetica Neue" w:eastAsia="Helvetica Neue" w:hAnsi="Helvetica Neue" w:cs="Helvetica Neue"/>
          <w:color w:val="000000"/>
          <w:sz w:val="22"/>
          <w:szCs w:val="22"/>
          <w:highlight w:val="white"/>
        </w:rPr>
        <w:t xml:space="preserve">You can record GPS coordinates on an iPhone </w:t>
      </w:r>
      <w:r>
        <w:rPr>
          <w:rFonts w:ascii="Helvetica Neue" w:eastAsia="Helvetica Neue" w:hAnsi="Helvetica Neue" w:cs="Helvetica Neue"/>
          <w:color w:val="000000"/>
          <w:sz w:val="22"/>
          <w:szCs w:val="22"/>
        </w:rPr>
        <w:t xml:space="preserve">using built-in apps like </w:t>
      </w:r>
      <w:r>
        <w:rPr>
          <w:rFonts w:ascii="Helvetica Neue" w:eastAsia="Helvetica Neue" w:hAnsi="Helvetica Neue" w:cs="Helvetica Neue"/>
          <w:b/>
          <w:bCs/>
          <w:color w:val="000000"/>
          <w:sz w:val="22"/>
          <w:szCs w:val="22"/>
        </w:rPr>
        <w:t>Maps</w:t>
      </w:r>
      <w:r>
        <w:rPr>
          <w:rFonts w:ascii="Helvetica Neue" w:eastAsia="Helvetica Neue" w:hAnsi="Helvetica Neue" w:cs="Helvetica Neue"/>
          <w:color w:val="000000"/>
          <w:sz w:val="22"/>
          <w:szCs w:val="22"/>
        </w:rPr>
        <w:t xml:space="preserve"> (drop a pin and swipe up) or </w:t>
      </w:r>
      <w:r>
        <w:rPr>
          <w:rFonts w:ascii="Helvetica Neue" w:eastAsia="Helvetica Neue" w:hAnsi="Helvetica Neue" w:cs="Helvetica Neue"/>
          <w:b/>
          <w:bCs/>
          <w:color w:val="000000"/>
          <w:sz w:val="22"/>
          <w:szCs w:val="22"/>
        </w:rPr>
        <w:t>Compass</w:t>
      </w:r>
    </w:p>
    <w:p w14:paraId="00000063" w14:textId="77777777" w:rsidR="00462A0F" w:rsidRDefault="00000000">
      <w:pPr>
        <w:numPr>
          <w:ilvl w:val="3"/>
          <w:numId w:val="2"/>
        </w:num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Make note of any distingu</w:t>
      </w:r>
      <w:r>
        <w:rPr>
          <w:rFonts w:ascii="Helvetica Neue" w:eastAsia="Helvetica Neue" w:hAnsi="Helvetica Neue" w:cs="Helvetica Neue"/>
          <w:color w:val="0B080D"/>
          <w:sz w:val="22"/>
          <w:szCs w:val="22"/>
        </w:rPr>
        <w:t>i</w:t>
      </w:r>
      <w:r>
        <w:rPr>
          <w:rFonts w:ascii="Helvetica Neue" w:eastAsia="Helvetica Neue" w:hAnsi="Helvetica Neue" w:cs="Helvetica Neue"/>
          <w:color w:val="000000"/>
          <w:sz w:val="22"/>
          <w:szCs w:val="22"/>
        </w:rPr>
        <w:t xml:space="preserve">shing </w:t>
      </w:r>
      <w:r>
        <w:rPr>
          <w:rFonts w:ascii="Helvetica Neue" w:eastAsia="Helvetica Neue" w:hAnsi="Helvetica Neue" w:cs="Helvetica Neue"/>
          <w:color w:val="0B080D"/>
          <w:sz w:val="22"/>
          <w:szCs w:val="22"/>
        </w:rPr>
        <w:t>l</w:t>
      </w:r>
      <w:r>
        <w:rPr>
          <w:rFonts w:ascii="Helvetica Neue" w:eastAsia="Helvetica Neue" w:hAnsi="Helvetica Neue" w:cs="Helvetica Neue"/>
          <w:color w:val="000000"/>
          <w:sz w:val="22"/>
          <w:szCs w:val="22"/>
        </w:rPr>
        <w:t>andmarks that wi</w:t>
      </w:r>
      <w:r>
        <w:rPr>
          <w:rFonts w:ascii="Helvetica Neue" w:eastAsia="Helvetica Neue" w:hAnsi="Helvetica Neue" w:cs="Helvetica Neue"/>
          <w:color w:val="0B080D"/>
          <w:sz w:val="22"/>
          <w:szCs w:val="22"/>
        </w:rPr>
        <w:t>l</w:t>
      </w:r>
      <w:r>
        <w:rPr>
          <w:rFonts w:ascii="Helvetica Neue" w:eastAsia="Helvetica Neue" w:hAnsi="Helvetica Neue" w:cs="Helvetica Neue"/>
          <w:color w:val="000000"/>
          <w:sz w:val="22"/>
          <w:szCs w:val="22"/>
        </w:rPr>
        <w:t>l help in future field work at the same test sites</w:t>
      </w:r>
    </w:p>
    <w:p w14:paraId="00000064" w14:textId="77777777" w:rsidR="00462A0F" w:rsidRDefault="00462A0F">
      <w:pPr>
        <w:pBdr>
          <w:top w:val="nil"/>
          <w:left w:val="nil"/>
          <w:bottom w:val="nil"/>
          <w:right w:val="nil"/>
          <w:between w:val="nil"/>
        </w:pBdr>
        <w:rPr>
          <w:rFonts w:ascii="Helvetica Neue" w:eastAsia="Helvetica Neue" w:hAnsi="Helvetica Neue" w:cs="Helvetica Neue"/>
          <w:b/>
          <w:bCs/>
          <w:color w:val="000000"/>
          <w:sz w:val="22"/>
          <w:szCs w:val="22"/>
        </w:rPr>
      </w:pPr>
    </w:p>
    <w:p w14:paraId="00000065" w14:textId="77777777" w:rsidR="00462A0F" w:rsidRDefault="00000000">
      <w:pPr>
        <w:numPr>
          <w:ilvl w:val="0"/>
          <w:numId w:val="4"/>
        </w:numPr>
        <w:pBdr>
          <w:top w:val="nil"/>
          <w:left w:val="nil"/>
          <w:bottom w:val="nil"/>
          <w:right w:val="nil"/>
          <w:between w:val="nil"/>
        </w:pBdr>
        <w:rPr>
          <w:rFonts w:ascii="Helvetica Neue" w:eastAsia="Helvetica Neue" w:hAnsi="Helvetica Neue" w:cs="Helvetica Neue"/>
          <w:i/>
          <w:iCs/>
          <w:color w:val="000000"/>
          <w:sz w:val="26"/>
          <w:szCs w:val="26"/>
        </w:rPr>
      </w:pPr>
      <w:r>
        <w:rPr>
          <w:rFonts w:ascii="Helvetica Neue" w:eastAsia="Helvetica Neue" w:hAnsi="Helvetica Neue" w:cs="Helvetica Neue"/>
          <w:b/>
          <w:bCs/>
          <w:i/>
          <w:iCs/>
          <w:color w:val="000000"/>
          <w:sz w:val="26"/>
          <w:szCs w:val="26"/>
        </w:rPr>
        <w:t>SAMPLE DELIVERY AND CHAIN OF CUSTODY</w:t>
      </w:r>
      <w:r>
        <w:rPr>
          <w:rFonts w:ascii="Helvetica Neue" w:eastAsia="Helvetica Neue" w:hAnsi="Helvetica Neue" w:cs="Helvetica Neue"/>
          <w:b/>
          <w:bCs/>
          <w:i/>
          <w:iCs/>
          <w:color w:val="000000"/>
          <w:sz w:val="22"/>
          <w:szCs w:val="22"/>
        </w:rPr>
        <w:t xml:space="preserve"> </w:t>
      </w:r>
    </w:p>
    <w:p w14:paraId="00000066" w14:textId="77777777" w:rsidR="00462A0F" w:rsidRDefault="00462A0F">
      <w:pPr>
        <w:pBdr>
          <w:top w:val="nil"/>
          <w:left w:val="nil"/>
          <w:bottom w:val="nil"/>
          <w:right w:val="nil"/>
          <w:between w:val="nil"/>
        </w:pBdr>
        <w:rPr>
          <w:rFonts w:ascii="Helvetica Neue" w:eastAsia="Helvetica Neue" w:hAnsi="Helvetica Neue" w:cs="Helvetica Neue"/>
          <w:b/>
          <w:bCs/>
          <w:i/>
          <w:iCs/>
          <w:color w:val="000000"/>
          <w:sz w:val="22"/>
          <w:szCs w:val="22"/>
        </w:rPr>
      </w:pPr>
    </w:p>
    <w:p w14:paraId="00000067" w14:textId="714C3D95" w:rsidR="00462A0F" w:rsidRDefault="00000000">
      <w:p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Upon completion of sampling, a chain of custody is prepared (Appendix B) and added to the cooler. The cooler is packed with ice packs and either delivered to the CESE Lab </w:t>
      </w:r>
      <w:r>
        <w:rPr>
          <w:rFonts w:ascii="Helvetica Neue" w:eastAsia="Helvetica Neue" w:hAnsi="Helvetica Neue" w:cs="Helvetica Neue"/>
          <w:b/>
          <w:bCs/>
          <w:color w:val="000000"/>
          <w:sz w:val="22"/>
          <w:szCs w:val="22"/>
        </w:rPr>
        <w:t xml:space="preserve">within 24 hours of sample collection or samples are frozen and shipped within 7 days by </w:t>
      </w:r>
      <w:r>
        <w:rPr>
          <w:rFonts w:ascii="Helvetica Neue" w:eastAsia="Helvetica Neue" w:hAnsi="Helvetica Neue" w:cs="Helvetica Neue"/>
          <w:color w:val="000000"/>
          <w:sz w:val="22"/>
          <w:szCs w:val="22"/>
        </w:rPr>
        <w:t xml:space="preserve">UPS or </w:t>
      </w:r>
      <w:proofErr w:type="spellStart"/>
      <w:r>
        <w:rPr>
          <w:rFonts w:ascii="Helvetica Neue" w:eastAsia="Helvetica Neue" w:hAnsi="Helvetica Neue" w:cs="Helvetica Neue"/>
          <w:color w:val="000000"/>
          <w:sz w:val="22"/>
          <w:szCs w:val="22"/>
        </w:rPr>
        <w:t>Fedex</w:t>
      </w:r>
      <w:proofErr w:type="spellEnd"/>
      <w:r>
        <w:rPr>
          <w:rFonts w:ascii="Helvetica Neue" w:eastAsia="Helvetica Neue" w:hAnsi="Helvetica Neue" w:cs="Helvetica Neue"/>
          <w:color w:val="000000"/>
          <w:sz w:val="22"/>
          <w:szCs w:val="22"/>
        </w:rPr>
        <w:t xml:space="preserve"> to the UCONN Laboratory at Storrs, CT for processing. </w:t>
      </w:r>
    </w:p>
    <w:p w14:paraId="00000068" w14:textId="77777777" w:rsidR="00462A0F" w:rsidRDefault="00462A0F">
      <w:pPr>
        <w:pBdr>
          <w:top w:val="nil"/>
          <w:left w:val="nil"/>
          <w:bottom w:val="nil"/>
          <w:right w:val="nil"/>
          <w:between w:val="nil"/>
        </w:pBdr>
        <w:rPr>
          <w:rFonts w:ascii="Helvetica Neue" w:eastAsia="Helvetica Neue" w:hAnsi="Helvetica Neue" w:cs="Helvetica Neue"/>
          <w:color w:val="000000"/>
          <w:sz w:val="22"/>
          <w:szCs w:val="22"/>
        </w:rPr>
      </w:pPr>
    </w:p>
    <w:p w14:paraId="00000069" w14:textId="77777777" w:rsidR="00462A0F" w:rsidRDefault="00000000">
      <w:pPr>
        <w:pBdr>
          <w:top w:val="nil"/>
          <w:left w:val="nil"/>
          <w:bottom w:val="nil"/>
          <w:right w:val="nil"/>
          <w:between w:val="nil"/>
        </w:pBdr>
        <w:rPr>
          <w:rFonts w:ascii="Helvetica Neue" w:eastAsia="Helvetica Neue" w:hAnsi="Helvetica Neue" w:cs="Helvetica Neue"/>
          <w:b/>
          <w:bCs/>
          <w:color w:val="000000"/>
        </w:rPr>
      </w:pPr>
      <w:r>
        <w:rPr>
          <w:rFonts w:ascii="Helvetica Neue" w:eastAsia="Helvetica Neue" w:hAnsi="Helvetica Neue" w:cs="Helvetica Neue"/>
          <w:b/>
          <w:bCs/>
          <w:color w:val="000000"/>
        </w:rPr>
        <w:t>Sample Delivery (UCONN/CESE Laboratory)</w:t>
      </w:r>
    </w:p>
    <w:p w14:paraId="0000006A" w14:textId="77777777" w:rsidR="00462A0F" w:rsidRDefault="00000000">
      <w:pPr>
        <w:pBdr>
          <w:top w:val="nil"/>
          <w:left w:val="nil"/>
          <w:bottom w:val="nil"/>
          <w:right w:val="nil"/>
          <w:between w:val="nil"/>
        </w:pBdr>
        <w:spacing w:after="24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Clients can drop off samples at the </w:t>
      </w:r>
      <w:hyperlink r:id="rId10">
        <w:r w:rsidR="00462A0F">
          <w:rPr>
            <w:rFonts w:ascii="Helvetica Neue" w:eastAsia="Helvetica Neue" w:hAnsi="Helvetica Neue" w:cs="Helvetica Neue"/>
            <w:color w:val="0000EE"/>
            <w:sz w:val="22"/>
            <w:szCs w:val="22"/>
            <w:u w:val="single"/>
          </w:rPr>
          <w:t>CESE Laboratories on the UConn Storrs campus</w:t>
        </w:r>
      </w:hyperlink>
      <w:r>
        <w:rPr>
          <w:rFonts w:ascii="Helvetica Neue" w:eastAsia="Helvetica Neue" w:hAnsi="Helvetica Neue" w:cs="Helvetica Neue"/>
          <w:color w:val="000000"/>
          <w:sz w:val="22"/>
          <w:szCs w:val="22"/>
        </w:rPr>
        <w:t xml:space="preserve"> or ship samples via UPS or FedEx (</w:t>
      </w:r>
      <w:r>
        <w:rPr>
          <w:rFonts w:ascii="Helvetica Neue" w:eastAsia="Helvetica Neue" w:hAnsi="Helvetica Neue" w:cs="Helvetica Neue"/>
          <w:b/>
          <w:bCs/>
          <w:color w:val="000000"/>
          <w:sz w:val="22"/>
          <w:szCs w:val="22"/>
        </w:rPr>
        <w:t>next-day service</w:t>
      </w:r>
      <w:r>
        <w:rPr>
          <w:rFonts w:ascii="Helvetica Neue" w:eastAsia="Helvetica Neue" w:hAnsi="Helvetica Neue" w:cs="Helvetica Neue"/>
          <w:color w:val="000000"/>
          <w:sz w:val="22"/>
          <w:szCs w:val="22"/>
        </w:rPr>
        <w:t>) to:  3107 Horsebarn Hill Road, Unit 4210, Storrs, CT 06269</w:t>
      </w:r>
    </w:p>
    <w:p w14:paraId="0000006B" w14:textId="77777777" w:rsidR="00462A0F" w:rsidRDefault="00000000">
      <w:pPr>
        <w:pBdr>
          <w:top w:val="nil"/>
          <w:left w:val="nil"/>
          <w:bottom w:val="nil"/>
          <w:right w:val="nil"/>
          <w:between w:val="nil"/>
        </w:pBdr>
        <w:spacing w:after="24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To ensure sample integrity, please store samples in a cooler with ice packs until they are delivered to the lab. All samples shipped to the lab should be frozen prior to shipment or shipped in a cooler with ice packs.</w:t>
      </w:r>
    </w:p>
    <w:p w14:paraId="0000006C" w14:textId="77777777" w:rsidR="00462A0F" w:rsidRDefault="00000000">
      <w:p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CESE is open to receive samples Monday through Friday between 9:00 a.m. and 4:30 p.m. Sample drop-off may be available outside of normal hours with prior approval. Hours may change due to holidays and inclement weather.</w:t>
      </w:r>
    </w:p>
    <w:p w14:paraId="0000006D" w14:textId="77777777" w:rsidR="00462A0F" w:rsidRDefault="00462A0F">
      <w:pPr>
        <w:pBdr>
          <w:top w:val="nil"/>
          <w:left w:val="nil"/>
          <w:bottom w:val="nil"/>
          <w:right w:val="nil"/>
          <w:between w:val="nil"/>
        </w:pBdr>
        <w:rPr>
          <w:rFonts w:ascii="Helvetica Neue" w:eastAsia="Helvetica Neue" w:hAnsi="Helvetica Neue" w:cs="Helvetica Neue"/>
          <w:color w:val="000000"/>
          <w:sz w:val="22"/>
          <w:szCs w:val="22"/>
        </w:rPr>
      </w:pPr>
    </w:p>
    <w:p w14:paraId="0000006E" w14:textId="77777777" w:rsidR="00462A0F" w:rsidRDefault="00000000">
      <w:p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b/>
          <w:bCs/>
          <w:color w:val="000000"/>
        </w:rPr>
        <w:t>Chain of Custody</w:t>
      </w:r>
      <w:r>
        <w:rPr>
          <w:rFonts w:ascii="Helvetica Neue" w:eastAsia="Helvetica Neue" w:hAnsi="Helvetica Neue" w:cs="Helvetica Neue"/>
          <w:color w:val="000000"/>
          <w:sz w:val="22"/>
          <w:szCs w:val="22"/>
        </w:rPr>
        <w:t xml:space="preserve"> </w:t>
      </w:r>
    </w:p>
    <w:p w14:paraId="0000006F" w14:textId="77777777" w:rsidR="00462A0F" w:rsidRDefault="00000000">
      <w:pPr>
        <w:pBdr>
          <w:top w:val="nil"/>
          <w:left w:val="nil"/>
          <w:bottom w:val="nil"/>
          <w:right w:val="nil"/>
          <w:between w:val="nil"/>
        </w:pBdr>
        <w:spacing w:after="24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All samples </w:t>
      </w:r>
      <w:r>
        <w:rPr>
          <w:rFonts w:ascii="Helvetica Neue" w:eastAsia="Helvetica Neue" w:hAnsi="Helvetica Neue" w:cs="Helvetica Neue"/>
          <w:b/>
          <w:bCs/>
          <w:color w:val="000000"/>
          <w:sz w:val="22"/>
          <w:szCs w:val="22"/>
        </w:rPr>
        <w:t>must</w:t>
      </w:r>
      <w:r>
        <w:rPr>
          <w:rFonts w:ascii="Helvetica Neue" w:eastAsia="Helvetica Neue" w:hAnsi="Helvetica Neue" w:cs="Helvetica Neue"/>
          <w:color w:val="000000"/>
          <w:sz w:val="22"/>
          <w:szCs w:val="22"/>
        </w:rPr>
        <w:t xml:space="preserve"> be accompanied by a completed </w:t>
      </w:r>
      <w:hyperlink r:id="rId11">
        <w:r w:rsidR="00462A0F">
          <w:rPr>
            <w:rFonts w:ascii="Helvetica Neue" w:eastAsia="Helvetica Neue" w:hAnsi="Helvetica Neue" w:cs="Helvetica Neue"/>
            <w:color w:val="0000EE"/>
            <w:sz w:val="22"/>
            <w:szCs w:val="22"/>
            <w:u w:val="single"/>
          </w:rPr>
          <w:t>Chain of Cu</w:t>
        </w:r>
        <w:r w:rsidR="00462A0F">
          <w:rPr>
            <w:rFonts w:ascii="Helvetica Neue" w:eastAsia="Helvetica Neue" w:hAnsi="Helvetica Neue" w:cs="Helvetica Neue"/>
            <w:color w:val="0000EE"/>
            <w:sz w:val="22"/>
            <w:szCs w:val="22"/>
            <w:u w:val="single"/>
          </w:rPr>
          <w:t>s</w:t>
        </w:r>
        <w:r w:rsidR="00462A0F">
          <w:rPr>
            <w:rFonts w:ascii="Helvetica Neue" w:eastAsia="Helvetica Neue" w:hAnsi="Helvetica Neue" w:cs="Helvetica Neue"/>
            <w:color w:val="0000EE"/>
            <w:sz w:val="22"/>
            <w:szCs w:val="22"/>
            <w:u w:val="single"/>
          </w:rPr>
          <w:t>tody (CoC) form.xlsx</w:t>
        </w:r>
      </w:hyperlink>
      <w:r>
        <w:rPr>
          <w:rFonts w:ascii="Helvetica Neue" w:eastAsia="Helvetica Neue" w:hAnsi="Helvetica Neue" w:cs="Helvetica Neue"/>
          <w:color w:val="000000"/>
          <w:sz w:val="22"/>
          <w:szCs w:val="22"/>
        </w:rPr>
        <w:t>.  This form provides CESE with the required information to correctly handle and process your samples, including sample identification; location, date, and time of collection; preservation type; sample matrix; and requested analytical tests.</w:t>
      </w:r>
    </w:p>
    <w:p w14:paraId="00000070" w14:textId="7514ACBC" w:rsidR="00462A0F" w:rsidRDefault="00000000">
      <w:pPr>
        <w:pBdr>
          <w:top w:val="nil"/>
          <w:left w:val="nil"/>
          <w:bottom w:val="nil"/>
          <w:right w:val="nil"/>
          <w:between w:val="nil"/>
        </w:pBdr>
        <w:spacing w:after="240"/>
        <w:rPr>
          <w:rFonts w:ascii="Helvetica Neue" w:eastAsia="Helvetica Neue" w:hAnsi="Helvetica Neue" w:cs="Helvetica Neue"/>
          <w:color w:val="000000"/>
          <w:sz w:val="22"/>
          <w:szCs w:val="22"/>
        </w:rPr>
      </w:pPr>
      <w:r>
        <w:rPr>
          <w:rFonts w:ascii="Helvetica Neue" w:eastAsia="Helvetica Neue" w:hAnsi="Helvetica Neue" w:cs="Helvetica Neue"/>
          <w:b/>
          <w:bCs/>
          <w:color w:val="000000"/>
          <w:sz w:val="22"/>
          <w:szCs w:val="22"/>
        </w:rPr>
        <w:lastRenderedPageBreak/>
        <w:t xml:space="preserve">»» Before dropping off or shipping your samples, </w:t>
      </w:r>
      <w:r>
        <w:rPr>
          <w:rFonts w:ascii="Helvetica Neue" w:eastAsia="Helvetica Neue" w:hAnsi="Helvetica Neue" w:cs="Helvetica Neue"/>
          <w:color w:val="000000"/>
          <w:sz w:val="22"/>
          <w:szCs w:val="22"/>
        </w:rPr>
        <w:t xml:space="preserve">please </w:t>
      </w:r>
      <w:hyperlink r:id="rId12">
        <w:r w:rsidR="00462A0F">
          <w:rPr>
            <w:rFonts w:ascii="Helvetica Neue" w:eastAsia="Helvetica Neue" w:hAnsi="Helvetica Neue" w:cs="Helvetica Neue"/>
            <w:color w:val="0000EE"/>
            <w:sz w:val="22"/>
            <w:szCs w:val="22"/>
            <w:u w:val="single"/>
          </w:rPr>
          <w:t>submit your Chain of</w:t>
        </w:r>
        <w:r w:rsidR="00462A0F">
          <w:rPr>
            <w:rFonts w:ascii="Helvetica Neue" w:eastAsia="Helvetica Neue" w:hAnsi="Helvetica Neue" w:cs="Helvetica Neue"/>
            <w:color w:val="0000EE"/>
            <w:sz w:val="22"/>
            <w:szCs w:val="22"/>
            <w:u w:val="single"/>
          </w:rPr>
          <w:t xml:space="preserve"> </w:t>
        </w:r>
        <w:r w:rsidR="00462A0F">
          <w:rPr>
            <w:rFonts w:ascii="Helvetica Neue" w:eastAsia="Helvetica Neue" w:hAnsi="Helvetica Neue" w:cs="Helvetica Neue"/>
            <w:color w:val="0000EE"/>
            <w:sz w:val="22"/>
            <w:szCs w:val="22"/>
            <w:u w:val="single"/>
          </w:rPr>
          <w:t>Custody form online</w:t>
        </w:r>
      </w:hyperlink>
      <w:r>
        <w:rPr>
          <w:rFonts w:ascii="Helvetica Neue" w:eastAsia="Helvetica Neue" w:hAnsi="Helvetica Neue" w:cs="Helvetica Neue"/>
          <w:color w:val="000000"/>
          <w:sz w:val="22"/>
          <w:szCs w:val="22"/>
        </w:rPr>
        <w:t xml:space="preserve">, </w:t>
      </w:r>
      <w:hyperlink r:id="rId13" w:history="1">
        <w:r w:rsidR="00EC0BD7" w:rsidRPr="005E5CBF">
          <w:rPr>
            <w:rStyle w:val="Hyperlink"/>
            <w:rFonts w:ascii="Helvetica Neue" w:eastAsia="Helvetica Neue" w:hAnsi="Helvetica Neue" w:cs="Helvetica Neue"/>
            <w:sz w:val="22"/>
            <w:szCs w:val="22"/>
          </w:rPr>
          <w:t>https://uconn.kualibuild.com/app/67dab683ed0961027ddacd4f/start</w:t>
        </w:r>
      </w:hyperlink>
      <w:r w:rsidR="00EC0BD7">
        <w:rPr>
          <w:rFonts w:ascii="Helvetica Neue" w:eastAsia="Helvetica Neue" w:hAnsi="Helvetica Neue" w:cs="Helvetica Neue"/>
          <w:color w:val="000000"/>
          <w:sz w:val="22"/>
          <w:szCs w:val="22"/>
        </w:rPr>
        <w:t xml:space="preserve">, </w:t>
      </w:r>
      <w:r>
        <w:rPr>
          <w:rFonts w:ascii="Helvetica Neue" w:eastAsia="Helvetica Neue" w:hAnsi="Helvetica Neue" w:cs="Helvetica Neue"/>
          <w:b/>
          <w:bCs/>
          <w:color w:val="000000"/>
          <w:sz w:val="22"/>
          <w:szCs w:val="22"/>
        </w:rPr>
        <w:t>print form and enclose in sample cooler</w:t>
      </w:r>
      <w:r>
        <w:rPr>
          <w:rFonts w:ascii="Helvetica Neue" w:eastAsia="Helvetica Neue" w:hAnsi="Helvetica Neue" w:cs="Helvetica Neue"/>
          <w:color w:val="000000"/>
          <w:sz w:val="22"/>
          <w:szCs w:val="22"/>
        </w:rPr>
        <w:t xml:space="preserve">. Please complete all fields and upload your </w:t>
      </w:r>
      <w:hyperlink r:id="rId14">
        <w:r w:rsidR="00462A0F">
          <w:rPr>
            <w:rFonts w:ascii="Helvetica Neue" w:eastAsia="Helvetica Neue" w:hAnsi="Helvetica Neue" w:cs="Helvetica Neue"/>
            <w:color w:val="0000EE"/>
            <w:sz w:val="22"/>
            <w:szCs w:val="22"/>
            <w:u w:val="single"/>
          </w:rPr>
          <w:t>CoC f</w:t>
        </w:r>
        <w:r w:rsidR="00462A0F">
          <w:rPr>
            <w:rFonts w:ascii="Helvetica Neue" w:eastAsia="Helvetica Neue" w:hAnsi="Helvetica Neue" w:cs="Helvetica Neue"/>
            <w:color w:val="0000EE"/>
            <w:sz w:val="22"/>
            <w:szCs w:val="22"/>
            <w:u w:val="single"/>
          </w:rPr>
          <w:t>i</w:t>
        </w:r>
        <w:r w:rsidR="00462A0F">
          <w:rPr>
            <w:rFonts w:ascii="Helvetica Neue" w:eastAsia="Helvetica Neue" w:hAnsi="Helvetica Neue" w:cs="Helvetica Neue"/>
            <w:color w:val="0000EE"/>
            <w:sz w:val="22"/>
            <w:szCs w:val="22"/>
            <w:u w:val="single"/>
          </w:rPr>
          <w:t>le(s).xlsx</w:t>
        </w:r>
      </w:hyperlink>
      <w:r>
        <w:rPr>
          <w:rFonts w:ascii="Helvetica Neue" w:eastAsia="Helvetica Neue" w:hAnsi="Helvetica Neue" w:cs="Helvetica Neue"/>
          <w:color w:val="000000"/>
          <w:sz w:val="22"/>
          <w:szCs w:val="22"/>
        </w:rPr>
        <w:t xml:space="preserve"> in Microsoft Excel format.</w:t>
      </w:r>
    </w:p>
    <w:p w14:paraId="00000071" w14:textId="730EC555" w:rsidR="00462A0F" w:rsidRDefault="00462A0F">
      <w:pPr>
        <w:pBdr>
          <w:top w:val="nil"/>
          <w:left w:val="nil"/>
          <w:bottom w:val="nil"/>
          <w:right w:val="nil"/>
          <w:between w:val="nil"/>
        </w:pBdr>
        <w:rPr>
          <w:rFonts w:ascii="Helvetica Neue" w:eastAsia="Helvetica Neue" w:hAnsi="Helvetica Neue" w:cs="Helvetica Neue"/>
          <w:color w:val="000000"/>
          <w:sz w:val="22"/>
          <w:szCs w:val="22"/>
        </w:rPr>
      </w:pPr>
    </w:p>
    <w:p w14:paraId="00000073" w14:textId="4EC875EA" w:rsidR="00462A0F" w:rsidRDefault="00462A0F">
      <w:pPr>
        <w:pBdr>
          <w:top w:val="nil"/>
          <w:left w:val="nil"/>
          <w:bottom w:val="nil"/>
          <w:right w:val="nil"/>
          <w:between w:val="nil"/>
        </w:pBdr>
        <w:rPr>
          <w:rFonts w:ascii="Helvetica Neue" w:eastAsia="Helvetica Neue" w:hAnsi="Helvetica Neue" w:cs="Helvetica Neue"/>
          <w:color w:val="000000"/>
          <w:sz w:val="22"/>
          <w:szCs w:val="22"/>
        </w:rPr>
      </w:pPr>
    </w:p>
    <w:p w14:paraId="00000074" w14:textId="47FB907E" w:rsidR="00462A0F" w:rsidRDefault="00462A0F">
      <w:pPr>
        <w:pBdr>
          <w:top w:val="nil"/>
          <w:left w:val="nil"/>
          <w:bottom w:val="nil"/>
          <w:right w:val="nil"/>
          <w:between w:val="nil"/>
        </w:pBdr>
        <w:rPr>
          <w:rFonts w:ascii="Helvetica Neue" w:eastAsia="Helvetica Neue" w:hAnsi="Helvetica Neue" w:cs="Helvetica Neue"/>
          <w:color w:val="000000"/>
          <w:sz w:val="22"/>
          <w:szCs w:val="22"/>
        </w:rPr>
      </w:pPr>
    </w:p>
    <w:p w14:paraId="00000075" w14:textId="7B60664D" w:rsidR="00462A0F" w:rsidRDefault="00EC0BD7">
      <w:pPr>
        <w:pBdr>
          <w:top w:val="nil"/>
          <w:left w:val="nil"/>
          <w:bottom w:val="nil"/>
          <w:right w:val="nil"/>
          <w:between w:val="nil"/>
        </w:pBdr>
        <w:rPr>
          <w:rFonts w:ascii="Helvetica Neue" w:eastAsia="Helvetica Neue" w:hAnsi="Helvetica Neue" w:cs="Helvetica Neue"/>
          <w:color w:val="000000"/>
          <w:sz w:val="22"/>
          <w:szCs w:val="22"/>
        </w:rPr>
      </w:pPr>
      <w:r>
        <w:rPr>
          <w:noProof/>
        </w:rPr>
        <w:drawing>
          <wp:anchor distT="152400" distB="152400" distL="152400" distR="152400" simplePos="0" relativeHeight="251666432" behindDoc="1" locked="0" layoutInCell="1" hidden="0" allowOverlap="1" wp14:anchorId="099496C4" wp14:editId="0FF53BC0">
            <wp:simplePos x="0" y="0"/>
            <wp:positionH relativeFrom="column">
              <wp:posOffset>1030605</wp:posOffset>
            </wp:positionH>
            <wp:positionV relativeFrom="paragraph">
              <wp:posOffset>215265</wp:posOffset>
            </wp:positionV>
            <wp:extent cx="3890645" cy="3650615"/>
            <wp:effectExtent l="0" t="0" r="0" b="0"/>
            <wp:wrapTight wrapText="bothSides">
              <wp:wrapPolygon edited="0">
                <wp:start x="0" y="0"/>
                <wp:lineTo x="0" y="21491"/>
                <wp:lineTo x="21505" y="21491"/>
                <wp:lineTo x="21505" y="0"/>
                <wp:lineTo x="0" y="0"/>
              </wp:wrapPolygon>
            </wp:wrapTight>
            <wp:docPr id="365078829" name="image3.png" descr="pasted-image.tiff"/>
            <wp:cNvGraphicFramePr/>
            <a:graphic xmlns:a="http://schemas.openxmlformats.org/drawingml/2006/main">
              <a:graphicData uri="http://schemas.openxmlformats.org/drawingml/2006/picture">
                <pic:pic xmlns:pic="http://schemas.openxmlformats.org/drawingml/2006/picture">
                  <pic:nvPicPr>
                    <pic:cNvPr id="0" name="image3.png" descr="pasted-image.tiff"/>
                    <pic:cNvPicPr preferRelativeResize="0"/>
                  </pic:nvPicPr>
                  <pic:blipFill>
                    <a:blip r:embed="rId15"/>
                    <a:srcRect/>
                    <a:stretch>
                      <a:fillRect/>
                    </a:stretch>
                  </pic:blipFill>
                  <pic:spPr>
                    <a:xfrm>
                      <a:off x="0" y="0"/>
                      <a:ext cx="3890645" cy="3650615"/>
                    </a:xfrm>
                    <a:prstGeom prst="rect">
                      <a:avLst/>
                    </a:prstGeom>
                    <a:ln/>
                  </pic:spPr>
                </pic:pic>
              </a:graphicData>
            </a:graphic>
            <wp14:sizeRelH relativeFrom="margin">
              <wp14:pctWidth>0</wp14:pctWidth>
            </wp14:sizeRelH>
            <wp14:sizeRelV relativeFrom="margin">
              <wp14:pctHeight>0</wp14:pctHeight>
            </wp14:sizeRelV>
          </wp:anchor>
        </w:drawing>
      </w:r>
      <w:r w:rsidR="00000000">
        <w:rPr>
          <w:rFonts w:ascii="Helvetica Neue" w:eastAsia="Helvetica Neue" w:hAnsi="Helvetica Neue" w:cs="Helvetica Neue"/>
          <w:color w:val="000000"/>
          <w:sz w:val="22"/>
          <w:szCs w:val="22"/>
        </w:rPr>
        <w:tab/>
      </w:r>
      <w:r w:rsidR="00000000">
        <w:rPr>
          <w:rFonts w:ascii="Helvetica Neue" w:eastAsia="Helvetica Neue" w:hAnsi="Helvetica Neue" w:cs="Helvetica Neue"/>
          <w:color w:val="000000"/>
          <w:sz w:val="22"/>
          <w:szCs w:val="22"/>
        </w:rPr>
        <w:tab/>
      </w:r>
      <w:r w:rsidR="00000000">
        <w:rPr>
          <w:rFonts w:ascii="Helvetica Neue" w:eastAsia="Helvetica Neue" w:hAnsi="Helvetica Neue" w:cs="Helvetica Neue"/>
          <w:color w:val="000000"/>
          <w:sz w:val="22"/>
          <w:szCs w:val="22"/>
        </w:rPr>
        <w:tab/>
      </w:r>
      <w:r w:rsidR="00000000">
        <w:rPr>
          <w:rFonts w:ascii="Helvetica Neue" w:eastAsia="Helvetica Neue" w:hAnsi="Helvetica Neue" w:cs="Helvetica Neue"/>
          <w:color w:val="000000"/>
          <w:sz w:val="22"/>
          <w:szCs w:val="22"/>
        </w:rPr>
        <w:tab/>
      </w:r>
    </w:p>
    <w:p w14:paraId="00000076" w14:textId="385D3173" w:rsidR="00462A0F" w:rsidRDefault="00462A0F">
      <w:pPr>
        <w:pBdr>
          <w:top w:val="nil"/>
          <w:left w:val="nil"/>
          <w:bottom w:val="nil"/>
          <w:right w:val="nil"/>
          <w:between w:val="nil"/>
        </w:pBdr>
        <w:rPr>
          <w:rFonts w:ascii="Helvetica Neue" w:eastAsia="Helvetica Neue" w:hAnsi="Helvetica Neue" w:cs="Helvetica Neue"/>
          <w:color w:val="000000"/>
          <w:sz w:val="22"/>
          <w:szCs w:val="22"/>
        </w:rPr>
      </w:pPr>
    </w:p>
    <w:p w14:paraId="00000077" w14:textId="5747FCBF" w:rsidR="00462A0F" w:rsidRDefault="00462A0F">
      <w:pPr>
        <w:pBdr>
          <w:top w:val="nil"/>
          <w:left w:val="nil"/>
          <w:bottom w:val="nil"/>
          <w:right w:val="nil"/>
          <w:between w:val="nil"/>
        </w:pBdr>
        <w:rPr>
          <w:rFonts w:ascii="Helvetica Neue" w:eastAsia="Helvetica Neue" w:hAnsi="Helvetica Neue" w:cs="Helvetica Neue"/>
          <w:color w:val="000000"/>
          <w:sz w:val="22"/>
          <w:szCs w:val="22"/>
        </w:rPr>
      </w:pPr>
    </w:p>
    <w:p w14:paraId="00000078" w14:textId="20BB5D70" w:rsidR="00462A0F" w:rsidRDefault="00462A0F">
      <w:pPr>
        <w:pBdr>
          <w:top w:val="nil"/>
          <w:left w:val="nil"/>
          <w:bottom w:val="nil"/>
          <w:right w:val="nil"/>
          <w:between w:val="nil"/>
        </w:pBdr>
        <w:rPr>
          <w:rFonts w:ascii="Helvetica Neue" w:eastAsia="Helvetica Neue" w:hAnsi="Helvetica Neue" w:cs="Helvetica Neue"/>
          <w:color w:val="000000"/>
          <w:sz w:val="22"/>
          <w:szCs w:val="22"/>
        </w:rPr>
      </w:pPr>
    </w:p>
    <w:p w14:paraId="00000079" w14:textId="14C076D0" w:rsidR="00462A0F" w:rsidRDefault="00462A0F">
      <w:pPr>
        <w:pBdr>
          <w:top w:val="nil"/>
          <w:left w:val="nil"/>
          <w:bottom w:val="nil"/>
          <w:right w:val="nil"/>
          <w:between w:val="nil"/>
        </w:pBdr>
        <w:rPr>
          <w:rFonts w:ascii="Helvetica Neue" w:eastAsia="Helvetica Neue" w:hAnsi="Helvetica Neue" w:cs="Helvetica Neue"/>
          <w:sz w:val="22"/>
          <w:szCs w:val="22"/>
        </w:rPr>
      </w:pPr>
    </w:p>
    <w:p w14:paraId="0000007A" w14:textId="6E51B8BD" w:rsidR="00462A0F" w:rsidRDefault="00462A0F">
      <w:pPr>
        <w:pBdr>
          <w:top w:val="nil"/>
          <w:left w:val="nil"/>
          <w:bottom w:val="nil"/>
          <w:right w:val="nil"/>
          <w:between w:val="nil"/>
        </w:pBdr>
        <w:rPr>
          <w:rFonts w:ascii="Helvetica Neue" w:eastAsia="Helvetica Neue" w:hAnsi="Helvetica Neue" w:cs="Helvetica Neue"/>
          <w:sz w:val="22"/>
          <w:szCs w:val="22"/>
        </w:rPr>
      </w:pPr>
    </w:p>
    <w:p w14:paraId="0000007B" w14:textId="2BEFD0EF" w:rsidR="00462A0F" w:rsidRDefault="00462A0F">
      <w:pPr>
        <w:pBdr>
          <w:top w:val="nil"/>
          <w:left w:val="nil"/>
          <w:bottom w:val="nil"/>
          <w:right w:val="nil"/>
          <w:between w:val="nil"/>
        </w:pBdr>
        <w:rPr>
          <w:rFonts w:ascii="Helvetica Neue" w:eastAsia="Helvetica Neue" w:hAnsi="Helvetica Neue" w:cs="Helvetica Neue"/>
          <w:sz w:val="22"/>
          <w:szCs w:val="22"/>
        </w:rPr>
      </w:pPr>
    </w:p>
    <w:p w14:paraId="0000007C" w14:textId="463C35C1" w:rsidR="00462A0F" w:rsidRDefault="00462A0F">
      <w:pPr>
        <w:pBdr>
          <w:top w:val="nil"/>
          <w:left w:val="nil"/>
          <w:bottom w:val="nil"/>
          <w:right w:val="nil"/>
          <w:between w:val="nil"/>
        </w:pBdr>
        <w:rPr>
          <w:rFonts w:ascii="Helvetica Neue" w:eastAsia="Helvetica Neue" w:hAnsi="Helvetica Neue" w:cs="Helvetica Neue"/>
          <w:sz w:val="22"/>
          <w:szCs w:val="22"/>
        </w:rPr>
      </w:pPr>
    </w:p>
    <w:p w14:paraId="0000007D" w14:textId="3CA6549C" w:rsidR="00462A0F" w:rsidRDefault="00462A0F">
      <w:pPr>
        <w:pBdr>
          <w:top w:val="nil"/>
          <w:left w:val="nil"/>
          <w:bottom w:val="nil"/>
          <w:right w:val="nil"/>
          <w:between w:val="nil"/>
        </w:pBdr>
        <w:rPr>
          <w:rFonts w:ascii="Helvetica Neue" w:eastAsia="Helvetica Neue" w:hAnsi="Helvetica Neue" w:cs="Helvetica Neue"/>
          <w:sz w:val="22"/>
          <w:szCs w:val="22"/>
        </w:rPr>
      </w:pPr>
    </w:p>
    <w:p w14:paraId="0000007E" w14:textId="5DDBB952" w:rsidR="00462A0F" w:rsidRDefault="00462A0F">
      <w:pPr>
        <w:pBdr>
          <w:top w:val="nil"/>
          <w:left w:val="nil"/>
          <w:bottom w:val="nil"/>
          <w:right w:val="nil"/>
          <w:between w:val="nil"/>
        </w:pBdr>
        <w:rPr>
          <w:rFonts w:ascii="Helvetica Neue" w:eastAsia="Helvetica Neue" w:hAnsi="Helvetica Neue" w:cs="Helvetica Neue"/>
          <w:sz w:val="22"/>
          <w:szCs w:val="22"/>
        </w:rPr>
      </w:pPr>
    </w:p>
    <w:p w14:paraId="0000007F" w14:textId="184E1A48" w:rsidR="00462A0F" w:rsidRDefault="00462A0F">
      <w:pPr>
        <w:pBdr>
          <w:top w:val="nil"/>
          <w:left w:val="nil"/>
          <w:bottom w:val="nil"/>
          <w:right w:val="nil"/>
          <w:between w:val="nil"/>
        </w:pBdr>
        <w:rPr>
          <w:rFonts w:ascii="Helvetica Neue" w:eastAsia="Helvetica Neue" w:hAnsi="Helvetica Neue" w:cs="Helvetica Neue"/>
          <w:sz w:val="22"/>
          <w:szCs w:val="22"/>
        </w:rPr>
      </w:pPr>
    </w:p>
    <w:p w14:paraId="00000080" w14:textId="69DAF959" w:rsidR="00462A0F" w:rsidRDefault="00462A0F">
      <w:pPr>
        <w:pBdr>
          <w:top w:val="nil"/>
          <w:left w:val="nil"/>
          <w:bottom w:val="nil"/>
          <w:right w:val="nil"/>
          <w:between w:val="nil"/>
        </w:pBdr>
        <w:rPr>
          <w:rFonts w:ascii="Helvetica Neue" w:eastAsia="Helvetica Neue" w:hAnsi="Helvetica Neue" w:cs="Helvetica Neue"/>
          <w:sz w:val="22"/>
          <w:szCs w:val="22"/>
        </w:rPr>
      </w:pPr>
    </w:p>
    <w:p w14:paraId="00000081" w14:textId="05EF2ECA" w:rsidR="00462A0F" w:rsidRDefault="00462A0F">
      <w:pPr>
        <w:pBdr>
          <w:top w:val="nil"/>
          <w:left w:val="nil"/>
          <w:bottom w:val="nil"/>
          <w:right w:val="nil"/>
          <w:between w:val="nil"/>
        </w:pBdr>
        <w:rPr>
          <w:rFonts w:ascii="Helvetica Neue" w:eastAsia="Helvetica Neue" w:hAnsi="Helvetica Neue" w:cs="Helvetica Neue"/>
          <w:sz w:val="22"/>
          <w:szCs w:val="22"/>
        </w:rPr>
      </w:pPr>
    </w:p>
    <w:p w14:paraId="00000082" w14:textId="2F8B9226" w:rsidR="00462A0F" w:rsidRDefault="00462A0F">
      <w:pPr>
        <w:pBdr>
          <w:top w:val="nil"/>
          <w:left w:val="nil"/>
          <w:bottom w:val="nil"/>
          <w:right w:val="nil"/>
          <w:between w:val="nil"/>
        </w:pBdr>
        <w:rPr>
          <w:rFonts w:ascii="Helvetica Neue" w:eastAsia="Helvetica Neue" w:hAnsi="Helvetica Neue" w:cs="Helvetica Neue"/>
          <w:sz w:val="22"/>
          <w:szCs w:val="22"/>
        </w:rPr>
      </w:pPr>
    </w:p>
    <w:p w14:paraId="02B55D2F" w14:textId="15679095" w:rsidR="00EC0BD7" w:rsidRDefault="00EC0BD7" w:rsidP="00EC0BD7">
      <w:pPr>
        <w:pBdr>
          <w:top w:val="nil"/>
          <w:left w:val="nil"/>
          <w:bottom w:val="nil"/>
          <w:right w:val="nil"/>
          <w:between w:val="nil"/>
        </w:pBdr>
        <w:rPr>
          <w:rFonts w:ascii="Helvetica Neue" w:eastAsia="Helvetica Neue" w:hAnsi="Helvetica Neue" w:cs="Helvetica Neue"/>
          <w:color w:val="000000"/>
          <w:sz w:val="22"/>
          <w:szCs w:val="22"/>
        </w:rPr>
      </w:pPr>
    </w:p>
    <w:p w14:paraId="0E450F06" w14:textId="02D9E9FD" w:rsidR="00EC0BD7" w:rsidRDefault="00EC0BD7" w:rsidP="00EC0BD7">
      <w:pPr>
        <w:pBdr>
          <w:top w:val="nil"/>
          <w:left w:val="nil"/>
          <w:bottom w:val="nil"/>
          <w:right w:val="nil"/>
          <w:between w:val="nil"/>
        </w:pBdr>
        <w:rPr>
          <w:rFonts w:ascii="Helvetica Neue" w:eastAsia="Helvetica Neue" w:hAnsi="Helvetica Neue" w:cs="Helvetica Neue"/>
          <w:color w:val="000000"/>
          <w:sz w:val="22"/>
          <w:szCs w:val="22"/>
        </w:rPr>
      </w:pPr>
    </w:p>
    <w:p w14:paraId="586B346C" w14:textId="040468F8" w:rsidR="00EC0BD7" w:rsidRDefault="00EC0BD7" w:rsidP="00EC0BD7">
      <w:pPr>
        <w:pBdr>
          <w:top w:val="nil"/>
          <w:left w:val="nil"/>
          <w:bottom w:val="nil"/>
          <w:right w:val="nil"/>
          <w:between w:val="nil"/>
        </w:pBdr>
        <w:rPr>
          <w:rFonts w:ascii="Helvetica Neue" w:eastAsia="Helvetica Neue" w:hAnsi="Helvetica Neue" w:cs="Helvetica Neue"/>
          <w:color w:val="000000"/>
          <w:sz w:val="22"/>
          <w:szCs w:val="22"/>
        </w:rPr>
      </w:pPr>
    </w:p>
    <w:p w14:paraId="13CD7F10" w14:textId="77777777" w:rsidR="00EC0BD7" w:rsidRDefault="00EC0BD7" w:rsidP="00EC0BD7">
      <w:pPr>
        <w:pBdr>
          <w:top w:val="nil"/>
          <w:left w:val="nil"/>
          <w:bottom w:val="nil"/>
          <w:right w:val="nil"/>
          <w:between w:val="nil"/>
        </w:pBdr>
        <w:rPr>
          <w:rFonts w:ascii="Helvetica Neue" w:eastAsia="Helvetica Neue" w:hAnsi="Helvetica Neue" w:cs="Helvetica Neue"/>
          <w:color w:val="000000"/>
          <w:sz w:val="22"/>
          <w:szCs w:val="22"/>
        </w:rPr>
      </w:pPr>
    </w:p>
    <w:p w14:paraId="302982C8" w14:textId="77777777" w:rsidR="00EC0BD7" w:rsidRDefault="00EC0BD7" w:rsidP="00EC0BD7">
      <w:pPr>
        <w:pBdr>
          <w:top w:val="nil"/>
          <w:left w:val="nil"/>
          <w:bottom w:val="nil"/>
          <w:right w:val="nil"/>
          <w:between w:val="nil"/>
        </w:pBdr>
        <w:rPr>
          <w:rFonts w:ascii="Helvetica Neue" w:eastAsia="Helvetica Neue" w:hAnsi="Helvetica Neue" w:cs="Helvetica Neue"/>
          <w:color w:val="000000"/>
          <w:sz w:val="22"/>
          <w:szCs w:val="22"/>
        </w:rPr>
      </w:pPr>
    </w:p>
    <w:p w14:paraId="474BC2BE" w14:textId="77777777" w:rsidR="00EC0BD7" w:rsidRDefault="00EC0BD7" w:rsidP="00EC0BD7">
      <w:pPr>
        <w:pBdr>
          <w:top w:val="nil"/>
          <w:left w:val="nil"/>
          <w:bottom w:val="nil"/>
          <w:right w:val="nil"/>
          <w:between w:val="nil"/>
        </w:pBdr>
        <w:rPr>
          <w:rFonts w:ascii="Helvetica Neue" w:eastAsia="Helvetica Neue" w:hAnsi="Helvetica Neue" w:cs="Helvetica Neue"/>
          <w:color w:val="000000"/>
          <w:sz w:val="22"/>
          <w:szCs w:val="22"/>
        </w:rPr>
      </w:pPr>
    </w:p>
    <w:p w14:paraId="40855DCE" w14:textId="77777777" w:rsidR="00EC0BD7" w:rsidRDefault="00EC0BD7" w:rsidP="00EC0BD7">
      <w:pPr>
        <w:pBdr>
          <w:top w:val="nil"/>
          <w:left w:val="nil"/>
          <w:bottom w:val="nil"/>
          <w:right w:val="nil"/>
          <w:between w:val="nil"/>
        </w:pBdr>
        <w:rPr>
          <w:rFonts w:ascii="Helvetica Neue" w:eastAsia="Helvetica Neue" w:hAnsi="Helvetica Neue" w:cs="Helvetica Neue"/>
          <w:color w:val="000000"/>
          <w:sz w:val="22"/>
          <w:szCs w:val="22"/>
        </w:rPr>
      </w:pPr>
    </w:p>
    <w:p w14:paraId="77A3A7EF" w14:textId="77777777" w:rsidR="00EC0BD7" w:rsidRDefault="00EC0BD7" w:rsidP="00EC0BD7">
      <w:pPr>
        <w:pBdr>
          <w:top w:val="nil"/>
          <w:left w:val="nil"/>
          <w:bottom w:val="nil"/>
          <w:right w:val="nil"/>
          <w:between w:val="nil"/>
        </w:pBdr>
        <w:rPr>
          <w:rFonts w:ascii="Helvetica Neue" w:eastAsia="Helvetica Neue" w:hAnsi="Helvetica Neue" w:cs="Helvetica Neue"/>
          <w:color w:val="000000"/>
          <w:sz w:val="22"/>
          <w:szCs w:val="22"/>
        </w:rPr>
      </w:pPr>
    </w:p>
    <w:p w14:paraId="1193D897" w14:textId="77777777" w:rsidR="00EC0BD7" w:rsidRDefault="00EC0BD7" w:rsidP="00EC0BD7">
      <w:pPr>
        <w:pBdr>
          <w:top w:val="nil"/>
          <w:left w:val="nil"/>
          <w:bottom w:val="nil"/>
          <w:right w:val="nil"/>
          <w:between w:val="nil"/>
        </w:pBdr>
        <w:rPr>
          <w:rFonts w:ascii="Helvetica Neue" w:eastAsia="Helvetica Neue" w:hAnsi="Helvetica Neue" w:cs="Helvetica Neue"/>
          <w:color w:val="000000"/>
          <w:sz w:val="22"/>
          <w:szCs w:val="22"/>
        </w:rPr>
      </w:pPr>
    </w:p>
    <w:p w14:paraId="4B8124FB" w14:textId="77777777" w:rsidR="00EC0BD7" w:rsidRDefault="00EC0BD7" w:rsidP="00EC0BD7">
      <w:pPr>
        <w:pBdr>
          <w:top w:val="nil"/>
          <w:left w:val="nil"/>
          <w:bottom w:val="nil"/>
          <w:right w:val="nil"/>
          <w:between w:val="nil"/>
        </w:pBdr>
        <w:rPr>
          <w:rFonts w:ascii="Helvetica Neue" w:eastAsia="Helvetica Neue" w:hAnsi="Helvetica Neue" w:cs="Helvetica Neue"/>
          <w:color w:val="000000"/>
          <w:sz w:val="22"/>
          <w:szCs w:val="22"/>
        </w:rPr>
      </w:pPr>
    </w:p>
    <w:p w14:paraId="74EC8386" w14:textId="77777777" w:rsidR="00EC0BD7" w:rsidRDefault="00EC0BD7" w:rsidP="00EC0BD7">
      <w:pPr>
        <w:pBdr>
          <w:top w:val="nil"/>
          <w:left w:val="nil"/>
          <w:bottom w:val="nil"/>
          <w:right w:val="nil"/>
          <w:between w:val="nil"/>
        </w:pBdr>
        <w:rPr>
          <w:rFonts w:ascii="Helvetica Neue" w:eastAsia="Helvetica Neue" w:hAnsi="Helvetica Neue" w:cs="Helvetica Neue"/>
          <w:color w:val="000000"/>
          <w:sz w:val="22"/>
          <w:szCs w:val="22"/>
        </w:rPr>
      </w:pPr>
    </w:p>
    <w:p w14:paraId="03CBEEED" w14:textId="77777777" w:rsidR="00EC0BD7" w:rsidRDefault="00EC0BD7" w:rsidP="00EC0BD7">
      <w:pPr>
        <w:pBdr>
          <w:top w:val="nil"/>
          <w:left w:val="nil"/>
          <w:bottom w:val="nil"/>
          <w:right w:val="nil"/>
          <w:between w:val="nil"/>
        </w:pBdr>
        <w:rPr>
          <w:rFonts w:ascii="Helvetica Neue" w:eastAsia="Helvetica Neue" w:hAnsi="Helvetica Neue" w:cs="Helvetica Neue"/>
          <w:color w:val="000000"/>
          <w:sz w:val="22"/>
          <w:szCs w:val="22"/>
        </w:rPr>
      </w:pPr>
    </w:p>
    <w:p w14:paraId="37403A84" w14:textId="307E994D" w:rsidR="00EC0BD7" w:rsidRDefault="00EC0BD7" w:rsidP="00EC0BD7">
      <w:p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Figure 1. Two HDPE, 250 mL sample bottles with sterile pipe clamps at 3” mark prepared prior to field sampling. </w:t>
      </w:r>
    </w:p>
    <w:p w14:paraId="00000083" w14:textId="0CB78E73" w:rsidR="00462A0F" w:rsidRDefault="00462A0F">
      <w:pPr>
        <w:pBdr>
          <w:top w:val="nil"/>
          <w:left w:val="nil"/>
          <w:bottom w:val="nil"/>
          <w:right w:val="nil"/>
          <w:between w:val="nil"/>
        </w:pBdr>
        <w:rPr>
          <w:rFonts w:ascii="Helvetica Neue" w:eastAsia="Helvetica Neue" w:hAnsi="Helvetica Neue" w:cs="Helvetica Neue"/>
          <w:sz w:val="22"/>
          <w:szCs w:val="22"/>
        </w:rPr>
      </w:pPr>
    </w:p>
    <w:p w14:paraId="00000084" w14:textId="7C3C1283" w:rsidR="00462A0F" w:rsidRDefault="00462A0F">
      <w:pPr>
        <w:pBdr>
          <w:top w:val="nil"/>
          <w:left w:val="nil"/>
          <w:bottom w:val="nil"/>
          <w:right w:val="nil"/>
          <w:between w:val="nil"/>
        </w:pBdr>
        <w:rPr>
          <w:rFonts w:ascii="Helvetica Neue" w:eastAsia="Helvetica Neue" w:hAnsi="Helvetica Neue" w:cs="Helvetica Neue"/>
          <w:sz w:val="22"/>
          <w:szCs w:val="22"/>
        </w:rPr>
      </w:pPr>
    </w:p>
    <w:p w14:paraId="00000085" w14:textId="38C25442" w:rsidR="00462A0F" w:rsidRDefault="00462A0F">
      <w:pPr>
        <w:pBdr>
          <w:top w:val="nil"/>
          <w:left w:val="nil"/>
          <w:bottom w:val="nil"/>
          <w:right w:val="nil"/>
          <w:between w:val="nil"/>
        </w:pBdr>
        <w:rPr>
          <w:rFonts w:ascii="Helvetica Neue" w:eastAsia="Helvetica Neue" w:hAnsi="Helvetica Neue" w:cs="Helvetica Neue"/>
          <w:sz w:val="22"/>
          <w:szCs w:val="22"/>
        </w:rPr>
      </w:pPr>
    </w:p>
    <w:p w14:paraId="00000086" w14:textId="6BD2577E" w:rsidR="00462A0F" w:rsidRDefault="00EC0BD7">
      <w:pPr>
        <w:pBdr>
          <w:top w:val="nil"/>
          <w:left w:val="nil"/>
          <w:bottom w:val="nil"/>
          <w:right w:val="nil"/>
          <w:between w:val="nil"/>
        </w:pBdr>
        <w:rPr>
          <w:rFonts w:ascii="Helvetica Neue" w:eastAsia="Helvetica Neue" w:hAnsi="Helvetica Neue" w:cs="Helvetica Neue"/>
          <w:sz w:val="22"/>
          <w:szCs w:val="22"/>
        </w:rPr>
      </w:pPr>
      <w:r>
        <w:rPr>
          <w:noProof/>
        </w:rPr>
        <w:lastRenderedPageBreak/>
        <w:drawing>
          <wp:anchor distT="152400" distB="152400" distL="152400" distR="152400" simplePos="0" relativeHeight="251659264" behindDoc="1" locked="0" layoutInCell="1" hidden="0" allowOverlap="1" wp14:anchorId="5409BCE6" wp14:editId="12484877">
            <wp:simplePos x="0" y="0"/>
            <wp:positionH relativeFrom="column">
              <wp:posOffset>1254760</wp:posOffset>
            </wp:positionH>
            <wp:positionV relativeFrom="paragraph">
              <wp:posOffset>54</wp:posOffset>
            </wp:positionV>
            <wp:extent cx="3141980" cy="3034665"/>
            <wp:effectExtent l="0" t="0" r="0" b="635"/>
            <wp:wrapTight wrapText="bothSides">
              <wp:wrapPolygon edited="0">
                <wp:start x="0" y="0"/>
                <wp:lineTo x="0" y="21514"/>
                <wp:lineTo x="21478" y="21514"/>
                <wp:lineTo x="21478" y="0"/>
                <wp:lineTo x="0" y="0"/>
              </wp:wrapPolygon>
            </wp:wrapTight>
            <wp:docPr id="1073741831" name="image1.png" descr="pasted-image.tiff"/>
            <wp:cNvGraphicFramePr/>
            <a:graphic xmlns:a="http://schemas.openxmlformats.org/drawingml/2006/main">
              <a:graphicData uri="http://schemas.openxmlformats.org/drawingml/2006/picture">
                <pic:pic xmlns:pic="http://schemas.openxmlformats.org/drawingml/2006/picture">
                  <pic:nvPicPr>
                    <pic:cNvPr id="0" name="image1.png" descr="pasted-image.tiff"/>
                    <pic:cNvPicPr preferRelativeResize="0"/>
                  </pic:nvPicPr>
                  <pic:blipFill>
                    <a:blip r:embed="rId16"/>
                    <a:srcRect/>
                    <a:stretch>
                      <a:fillRect/>
                    </a:stretch>
                  </pic:blipFill>
                  <pic:spPr>
                    <a:xfrm>
                      <a:off x="0" y="0"/>
                      <a:ext cx="3141980" cy="3034665"/>
                    </a:xfrm>
                    <a:prstGeom prst="rect">
                      <a:avLst/>
                    </a:prstGeom>
                    <a:ln/>
                  </pic:spPr>
                </pic:pic>
              </a:graphicData>
            </a:graphic>
            <wp14:sizeRelH relativeFrom="margin">
              <wp14:pctWidth>0</wp14:pctWidth>
            </wp14:sizeRelH>
            <wp14:sizeRelV relativeFrom="margin">
              <wp14:pctHeight>0</wp14:pctHeight>
            </wp14:sizeRelV>
          </wp:anchor>
        </w:drawing>
      </w:r>
    </w:p>
    <w:p w14:paraId="00000089" w14:textId="5D382FFD" w:rsidR="00462A0F" w:rsidRDefault="00462A0F">
      <w:pPr>
        <w:pBdr>
          <w:top w:val="nil"/>
          <w:left w:val="nil"/>
          <w:bottom w:val="nil"/>
          <w:right w:val="nil"/>
          <w:between w:val="nil"/>
        </w:pBdr>
        <w:rPr>
          <w:rFonts w:ascii="Helvetica Neue" w:eastAsia="Helvetica Neue" w:hAnsi="Helvetica Neue" w:cs="Helvetica Neue"/>
          <w:sz w:val="22"/>
          <w:szCs w:val="22"/>
        </w:rPr>
      </w:pPr>
    </w:p>
    <w:p w14:paraId="75AAFEDD" w14:textId="66548E5D" w:rsidR="00E95590" w:rsidRDefault="00E95590">
      <w:pPr>
        <w:pBdr>
          <w:top w:val="nil"/>
          <w:left w:val="nil"/>
          <w:bottom w:val="nil"/>
          <w:right w:val="nil"/>
          <w:between w:val="nil"/>
        </w:pBdr>
        <w:rPr>
          <w:rFonts w:ascii="Helvetica Neue" w:eastAsia="Helvetica Neue" w:hAnsi="Helvetica Neue" w:cs="Helvetica Neue"/>
          <w:color w:val="000000"/>
          <w:sz w:val="22"/>
          <w:szCs w:val="22"/>
        </w:rPr>
      </w:pPr>
    </w:p>
    <w:p w14:paraId="0000008C" w14:textId="46A5745A" w:rsidR="00462A0F" w:rsidRDefault="00462A0F">
      <w:pPr>
        <w:pBdr>
          <w:top w:val="nil"/>
          <w:left w:val="nil"/>
          <w:bottom w:val="nil"/>
          <w:right w:val="nil"/>
          <w:between w:val="nil"/>
        </w:pBdr>
        <w:rPr>
          <w:rFonts w:ascii="Helvetica Neue" w:eastAsia="Helvetica Neue" w:hAnsi="Helvetica Neue" w:cs="Helvetica Neue"/>
          <w:color w:val="000000"/>
          <w:sz w:val="22"/>
          <w:szCs w:val="22"/>
        </w:rPr>
      </w:pPr>
    </w:p>
    <w:p w14:paraId="0000008D" w14:textId="05A29C15" w:rsidR="00462A0F" w:rsidRDefault="002C0B6B">
      <w:pPr>
        <w:pBdr>
          <w:top w:val="nil"/>
          <w:left w:val="nil"/>
          <w:bottom w:val="nil"/>
          <w:right w:val="nil"/>
          <w:between w:val="nil"/>
        </w:pBdr>
        <w:rPr>
          <w:rFonts w:ascii="Helvetica Neue" w:eastAsia="Helvetica Neue" w:hAnsi="Helvetica Neue" w:cs="Helvetica Neue"/>
          <w:color w:val="000000"/>
        </w:rPr>
      </w:pPr>
      <w:r>
        <w:rPr>
          <w:noProof/>
        </w:rPr>
        <w:drawing>
          <wp:anchor distT="152400" distB="152400" distL="152400" distR="152400" simplePos="0" relativeHeight="251668480" behindDoc="1" locked="0" layoutInCell="1" hidden="0" allowOverlap="1" wp14:anchorId="7B5C8A23" wp14:editId="6A0E965E">
            <wp:simplePos x="0" y="0"/>
            <wp:positionH relativeFrom="column">
              <wp:posOffset>1254760</wp:posOffset>
            </wp:positionH>
            <wp:positionV relativeFrom="paragraph">
              <wp:posOffset>3252578</wp:posOffset>
            </wp:positionV>
            <wp:extent cx="2943225" cy="4002405"/>
            <wp:effectExtent l="0" t="0" r="3175" b="0"/>
            <wp:wrapTight wrapText="bothSides">
              <wp:wrapPolygon edited="0">
                <wp:start x="0" y="0"/>
                <wp:lineTo x="0" y="21521"/>
                <wp:lineTo x="21530" y="21521"/>
                <wp:lineTo x="21530" y="0"/>
                <wp:lineTo x="0" y="0"/>
              </wp:wrapPolygon>
            </wp:wrapTight>
            <wp:docPr id="1073741832" name="image4.png" descr="pasted-image.tiff"/>
            <wp:cNvGraphicFramePr/>
            <a:graphic xmlns:a="http://schemas.openxmlformats.org/drawingml/2006/main">
              <a:graphicData uri="http://schemas.openxmlformats.org/drawingml/2006/picture">
                <pic:pic xmlns:pic="http://schemas.openxmlformats.org/drawingml/2006/picture">
                  <pic:nvPicPr>
                    <pic:cNvPr id="0" name="image4.png" descr="pasted-image.tiff"/>
                    <pic:cNvPicPr preferRelativeResize="0"/>
                  </pic:nvPicPr>
                  <pic:blipFill>
                    <a:blip r:embed="rId17"/>
                    <a:srcRect/>
                    <a:stretch>
                      <a:fillRect/>
                    </a:stretch>
                  </pic:blipFill>
                  <pic:spPr>
                    <a:xfrm>
                      <a:off x="0" y="0"/>
                      <a:ext cx="2943225" cy="4002405"/>
                    </a:xfrm>
                    <a:prstGeom prst="rect">
                      <a:avLst/>
                    </a:prstGeom>
                    <a:ln/>
                  </pic:spPr>
                </pic:pic>
              </a:graphicData>
            </a:graphic>
          </wp:anchor>
        </w:drawing>
      </w:r>
      <w:r w:rsidR="00EC0BD7">
        <w:rPr>
          <w:noProof/>
        </w:rPr>
        <mc:AlternateContent>
          <mc:Choice Requires="wps">
            <w:drawing>
              <wp:anchor distT="0" distB="0" distL="114300" distR="114300" simplePos="0" relativeHeight="251660288" behindDoc="0" locked="0" layoutInCell="1" allowOverlap="1" wp14:anchorId="422F2893" wp14:editId="1D248526">
                <wp:simplePos x="0" y="0"/>
                <wp:positionH relativeFrom="column">
                  <wp:posOffset>-51448</wp:posOffset>
                </wp:positionH>
                <wp:positionV relativeFrom="paragraph">
                  <wp:posOffset>7499728</wp:posOffset>
                </wp:positionV>
                <wp:extent cx="6021422" cy="651753"/>
                <wp:effectExtent l="0" t="0" r="0" b="0"/>
                <wp:wrapNone/>
                <wp:docPr id="656292210" name="Text Box 2"/>
                <wp:cNvGraphicFramePr/>
                <a:graphic xmlns:a="http://schemas.openxmlformats.org/drawingml/2006/main">
                  <a:graphicData uri="http://schemas.microsoft.com/office/word/2010/wordprocessingShape">
                    <wps:wsp>
                      <wps:cNvSpPr txBox="1"/>
                      <wps:spPr>
                        <a:xfrm>
                          <a:off x="0" y="0"/>
                          <a:ext cx="6021422" cy="651753"/>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44DE53E0" w14:textId="42FEA190" w:rsidR="00E95590" w:rsidRPr="00E95590" w:rsidRDefault="00E95590">
                            <w:pPr>
                              <w:rPr>
                                <w:rFonts w:asciiTheme="majorHAnsi" w:hAnsiTheme="majorHAnsi"/>
                                <w:sz w:val="22"/>
                                <w:szCs w:val="22"/>
                                <w:lang w:val="en-US"/>
                              </w:rPr>
                            </w:pPr>
                            <w:r w:rsidRPr="00E95590">
                              <w:rPr>
                                <w:rFonts w:asciiTheme="majorHAnsi" w:hAnsiTheme="majorHAnsi"/>
                                <w:sz w:val="22"/>
                                <w:szCs w:val="22"/>
                                <w:lang w:val="en-US"/>
                              </w:rPr>
                              <w:t xml:space="preserve">Figure 3. The extendable aluminum rod is used to lower the sampling plate with the attached bottles into the surface waters at the test site. A loop on the handle allows for an extra line to lower the unit from greater heights as needed. </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22F2893" id="_x0000_t202" coordsize="21600,21600" o:spt="202" path="m,l,21600r21600,l21600,xe">
                <v:stroke joinstyle="miter"/>
                <v:path gradientshapeok="t" o:connecttype="rect"/>
              </v:shapetype>
              <v:shape id="Text Box 2" o:spid="_x0000_s1026" type="#_x0000_t202" style="position:absolute;margin-left:-4.05pt;margin-top:590.55pt;width:474.15pt;height:51.3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" filled="f" stroked="f" strokeweight="1pt">
                <v:stroke miterlimit="4"/>
                <v:textbox inset="4pt,4pt,4pt,4pt">
                  <w:txbxContent>
                    <w:p w14:paraId="44DE53E0" w14:textId="42FEA190" w:rsidR="00E95590" w:rsidRPr="00E95590" w:rsidRDefault="00E95590">
                      <w:pPr>
                        <w:rPr>
                          <w:rFonts w:asciiTheme="majorHAnsi" w:hAnsiTheme="majorHAnsi"/>
                          <w:sz w:val="22"/>
                          <w:szCs w:val="22"/>
                          <w:lang w:val="en-US"/>
                        </w:rPr>
                      </w:pPr>
                      <w:r w:rsidRPr="00E95590">
                        <w:rPr>
                          <w:rFonts w:asciiTheme="majorHAnsi" w:hAnsiTheme="majorHAnsi"/>
                          <w:sz w:val="22"/>
                          <w:szCs w:val="22"/>
                          <w:lang w:val="en-US"/>
                        </w:rPr>
                        <w:t xml:space="preserve">Figure 3. The extendable aluminum rod is used to lower the sampling plate with the attached bottles into the surface waters at the test site. A loop on the handle allows for an extra line to lower the unit from greater heights as needed. </w:t>
                      </w:r>
                    </w:p>
                  </w:txbxContent>
                </v:textbox>
              </v:shape>
            </w:pict>
          </mc:Fallback>
        </mc:AlternateContent>
      </w:r>
      <w:r w:rsidR="00EC0BD7">
        <w:rPr>
          <w:noProof/>
        </w:rPr>
        <mc:AlternateContent>
          <mc:Choice Requires="wps">
            <w:drawing>
              <wp:anchor distT="0" distB="0" distL="114300" distR="114300" simplePos="0" relativeHeight="251662336" behindDoc="0" locked="0" layoutInCell="1" allowOverlap="1" wp14:anchorId="5D1ED380" wp14:editId="08A49CC0">
                <wp:simplePos x="0" y="0"/>
                <wp:positionH relativeFrom="column">
                  <wp:posOffset>3175</wp:posOffset>
                </wp:positionH>
                <wp:positionV relativeFrom="paragraph">
                  <wp:posOffset>2545755</wp:posOffset>
                </wp:positionV>
                <wp:extent cx="1828800" cy="1828800"/>
                <wp:effectExtent l="0" t="0" r="0" b="0"/>
                <wp:wrapSquare wrapText="bothSides"/>
                <wp:docPr id="1443081690"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6726719F" w14:textId="77777777" w:rsidR="00EC0BD7" w:rsidRDefault="00EC0BD7">
                            <w:p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Figure 2. Two HDPE sample bottles affixed to sampling plate with top and bottom metal clamps for duplicate sampling (Single samples affix only one sample bottle). </w:t>
                            </w:r>
                          </w:p>
                          <w:p w14:paraId="48E1CD68" w14:textId="77777777" w:rsidR="00EC0BD7" w:rsidRPr="00E4387F" w:rsidRDefault="00EC0BD7" w:rsidP="00E4387F">
                            <w:pPr>
                              <w:pBdr>
                                <w:top w:val="nil"/>
                                <w:left w:val="nil"/>
                                <w:bottom w:val="nil"/>
                                <w:right w:val="nil"/>
                                <w:between w:val="nil"/>
                              </w:pBdr>
                              <w:rPr>
                                <w:rFonts w:ascii="Helvetica Neue" w:eastAsia="Helvetica Neue" w:hAnsi="Helvetica Neue" w:cs="Helvetica Neue"/>
                                <w:color w:val="000000"/>
                                <w:sz w:val="22"/>
                                <w:szCs w:val="22"/>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D1ED380" id="Text Box 1" o:spid="_x0000_s1027" type="#_x0000_t202" style="position:absolute;margin-left:.25pt;margin-top:200.45pt;width:2in;height:2in;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" filled="f" stroked="f" strokeweight=".5pt">
                <v:fill o:detectmouseclick="t"/>
                <v:textbox style="mso-fit-shape-to-text:t">
                  <w:txbxContent>
                    <w:p w14:paraId="6726719F" w14:textId="77777777" w:rsidR="00EC0BD7" w:rsidRDefault="00EC0BD7">
                      <w:p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Figure 2. Two HDPE sample bottles affixed to sampling plate with top and bottom metal clamps for duplicate sampling (Single samples affix only one sample bottle). </w:t>
                      </w:r>
                    </w:p>
                    <w:p w14:paraId="48E1CD68" w14:textId="77777777" w:rsidR="00EC0BD7" w:rsidRPr="00E4387F" w:rsidRDefault="00EC0BD7" w:rsidP="00E4387F">
                      <w:pPr>
                        <w:pBdr>
                          <w:top w:val="nil"/>
                          <w:left w:val="nil"/>
                          <w:bottom w:val="nil"/>
                          <w:right w:val="nil"/>
                          <w:between w:val="nil"/>
                        </w:pBdr>
                        <w:rPr>
                          <w:rFonts w:ascii="Helvetica Neue" w:eastAsia="Helvetica Neue" w:hAnsi="Helvetica Neue" w:cs="Helvetica Neue"/>
                          <w:color w:val="000000"/>
                          <w:sz w:val="22"/>
                          <w:szCs w:val="22"/>
                        </w:rPr>
                      </w:pPr>
                    </w:p>
                  </w:txbxContent>
                </v:textbox>
                <w10:wrap type="square"/>
              </v:shape>
            </w:pict>
          </mc:Fallback>
        </mc:AlternateContent>
      </w:r>
      <w:r w:rsidR="00000000">
        <w:br w:type="page"/>
      </w:r>
    </w:p>
    <w:p w14:paraId="616EC3B5" w14:textId="77777777" w:rsidR="002C0B6B" w:rsidRDefault="002C0B6B" w:rsidP="002C0B6B">
      <w:pPr>
        <w:widowControl w:val="0"/>
        <w:pBdr>
          <w:top w:val="nil"/>
          <w:left w:val="nil"/>
          <w:bottom w:val="nil"/>
          <w:right w:val="nil"/>
          <w:between w:val="nil"/>
        </w:pBdr>
        <w:tabs>
          <w:tab w:val="center" w:pos="5652"/>
          <w:tab w:val="left" w:pos="5920"/>
          <w:tab w:val="left" w:pos="6660"/>
          <w:tab w:val="left" w:pos="7400"/>
          <w:tab w:val="left" w:pos="8140"/>
          <w:tab w:val="left" w:pos="8880"/>
        </w:tabs>
        <w:rPr>
          <w:rFonts w:ascii="Calibri" w:eastAsia="Calibri" w:hAnsi="Calibri" w:cs="Calibri"/>
          <w:b/>
          <w:bCs/>
          <w:color w:val="0000FF"/>
          <w:sz w:val="40"/>
          <w:szCs w:val="40"/>
        </w:rPr>
      </w:pPr>
      <w:r>
        <w:rPr>
          <w:rFonts w:ascii="Calibri" w:eastAsia="Calibri" w:hAnsi="Calibri" w:cs="Calibri"/>
          <w:b/>
          <w:bCs/>
          <w:color w:val="0000FF"/>
          <w:sz w:val="32"/>
          <w:szCs w:val="32"/>
        </w:rPr>
        <w:lastRenderedPageBreak/>
        <w:t xml:space="preserve">Appendix A: Water Quality Sampling Log  </w:t>
      </w:r>
      <w:r>
        <w:rPr>
          <w:rFonts w:ascii="Calibri" w:eastAsia="Calibri" w:hAnsi="Calibri" w:cs="Calibri"/>
          <w:b/>
          <w:bCs/>
          <w:color w:val="0000FF"/>
          <w:sz w:val="40"/>
          <w:szCs w:val="40"/>
        </w:rPr>
        <w:t xml:space="preserve">                                                                                                                                                                                                    </w:t>
      </w:r>
    </w:p>
    <w:p w14:paraId="49B630B5" w14:textId="587CB7A9" w:rsidR="00EC0BD7" w:rsidRDefault="00EC0BD7">
      <w:pPr>
        <w:rPr>
          <w:rFonts w:ascii="Calibri" w:eastAsia="Calibri" w:hAnsi="Calibri" w:cs="Calibri"/>
          <w:b/>
          <w:bCs/>
          <w:color w:val="0000FF"/>
          <w:sz w:val="32"/>
          <w:szCs w:val="32"/>
        </w:rPr>
      </w:pPr>
    </w:p>
    <w:p w14:paraId="00000090" w14:textId="02C48F32" w:rsidR="00462A0F" w:rsidRDefault="00000000">
      <w:pPr>
        <w:widowControl w:val="0"/>
        <w:pBdr>
          <w:top w:val="nil"/>
          <w:left w:val="nil"/>
          <w:bottom w:val="nil"/>
          <w:right w:val="nil"/>
          <w:between w:val="nil"/>
        </w:pBdr>
        <w:ind w:firstLine="720"/>
        <w:rPr>
          <w:rFonts w:ascii="Calibri" w:eastAsia="Calibri" w:hAnsi="Calibri" w:cs="Calibri"/>
          <w:color w:val="0000FF"/>
          <w:sz w:val="16"/>
          <w:szCs w:val="16"/>
        </w:rPr>
      </w:pPr>
      <w:r>
        <w:rPr>
          <w:rFonts w:ascii="Calibri" w:eastAsia="Calibri" w:hAnsi="Calibri" w:cs="Calibri"/>
          <w:color w:val="0000FF"/>
          <w:sz w:val="16"/>
          <w:szCs w:val="16"/>
        </w:rPr>
        <w:t xml:space="preserve">                                                                                                                                                                                                                                                                                                      </w:t>
      </w:r>
    </w:p>
    <w:p w14:paraId="00000091" w14:textId="77777777" w:rsidR="00462A0F" w:rsidRDefault="00000000">
      <w:pPr>
        <w:widowControl w:val="0"/>
        <w:pBdr>
          <w:top w:val="nil"/>
          <w:left w:val="nil"/>
          <w:bottom w:val="nil"/>
          <w:right w:val="nil"/>
          <w:between w:val="nil"/>
        </w:pBdr>
        <w:spacing w:after="200"/>
        <w:rPr>
          <w:rFonts w:ascii="Calibri" w:eastAsia="Calibri" w:hAnsi="Calibri" w:cs="Calibri"/>
          <w:color w:val="0000FF"/>
          <w:sz w:val="26"/>
          <w:szCs w:val="26"/>
        </w:rPr>
      </w:pPr>
      <w:r>
        <w:rPr>
          <w:rFonts w:ascii="Calibri" w:eastAsia="Calibri" w:hAnsi="Calibri" w:cs="Calibri"/>
          <w:color w:val="0000FF"/>
          <w:sz w:val="26"/>
          <w:szCs w:val="26"/>
        </w:rPr>
        <w:t xml:space="preserve">Project </w:t>
      </w:r>
      <w:proofErr w:type="gramStart"/>
      <w:r>
        <w:rPr>
          <w:rFonts w:ascii="Calibri" w:eastAsia="Calibri" w:hAnsi="Calibri" w:cs="Calibri"/>
          <w:color w:val="0000FF"/>
          <w:sz w:val="26"/>
          <w:szCs w:val="26"/>
        </w:rPr>
        <w:t>Name:_</w:t>
      </w:r>
      <w:proofErr w:type="gramEnd"/>
      <w:r>
        <w:rPr>
          <w:rFonts w:ascii="Calibri" w:eastAsia="Calibri" w:hAnsi="Calibri" w:cs="Calibri"/>
          <w:color w:val="0000FF"/>
          <w:sz w:val="26"/>
          <w:szCs w:val="26"/>
        </w:rPr>
        <w:t>_____________________________________</w:t>
      </w:r>
    </w:p>
    <w:p w14:paraId="00000092" w14:textId="77777777" w:rsidR="00462A0F" w:rsidRDefault="00000000">
      <w:pPr>
        <w:widowControl w:val="0"/>
        <w:pBdr>
          <w:top w:val="nil"/>
          <w:left w:val="nil"/>
          <w:bottom w:val="nil"/>
          <w:right w:val="nil"/>
          <w:between w:val="nil"/>
        </w:pBdr>
        <w:spacing w:after="200"/>
        <w:rPr>
          <w:rFonts w:ascii="Calibri" w:eastAsia="Calibri" w:hAnsi="Calibri" w:cs="Calibri"/>
          <w:color w:val="0000FF"/>
          <w:sz w:val="26"/>
          <w:szCs w:val="26"/>
        </w:rPr>
      </w:pPr>
      <w:r>
        <w:rPr>
          <w:rFonts w:ascii="Calibri" w:eastAsia="Calibri" w:hAnsi="Calibri" w:cs="Calibri"/>
          <w:color w:val="0000FF"/>
          <w:sz w:val="26"/>
          <w:szCs w:val="26"/>
        </w:rPr>
        <w:t xml:space="preserve">Sample Collector:   _________________________   Date </w:t>
      </w:r>
      <w:proofErr w:type="gramStart"/>
      <w:r>
        <w:rPr>
          <w:rFonts w:ascii="Calibri" w:eastAsia="Calibri" w:hAnsi="Calibri" w:cs="Calibri"/>
          <w:color w:val="0000FF"/>
          <w:sz w:val="26"/>
          <w:szCs w:val="26"/>
        </w:rPr>
        <w:t>Collected:_</w:t>
      </w:r>
      <w:proofErr w:type="gramEnd"/>
      <w:r>
        <w:rPr>
          <w:rFonts w:ascii="Calibri" w:eastAsia="Calibri" w:hAnsi="Calibri" w:cs="Calibri"/>
          <w:color w:val="0000FF"/>
          <w:sz w:val="26"/>
          <w:szCs w:val="26"/>
        </w:rPr>
        <w:t xml:space="preserve">________________                                  </w:t>
      </w:r>
    </w:p>
    <w:p w14:paraId="00000093" w14:textId="77777777" w:rsidR="00462A0F" w:rsidRDefault="00000000">
      <w:pPr>
        <w:widowControl w:val="0"/>
        <w:pBdr>
          <w:top w:val="nil"/>
          <w:left w:val="nil"/>
          <w:bottom w:val="nil"/>
          <w:right w:val="nil"/>
          <w:between w:val="nil"/>
        </w:pBdr>
        <w:spacing w:after="200"/>
        <w:rPr>
          <w:rFonts w:ascii="Calibri" w:eastAsia="Calibri" w:hAnsi="Calibri" w:cs="Calibri"/>
          <w:color w:val="0000FF"/>
          <w:sz w:val="26"/>
          <w:szCs w:val="26"/>
        </w:rPr>
      </w:pPr>
      <w:proofErr w:type="spellStart"/>
      <w:r>
        <w:rPr>
          <w:rFonts w:ascii="Calibri" w:eastAsia="Calibri" w:hAnsi="Calibri" w:cs="Calibri"/>
          <w:color w:val="0000FF"/>
          <w:sz w:val="26"/>
          <w:szCs w:val="26"/>
        </w:rPr>
        <w:t>Rainfall:________inches</w:t>
      </w:r>
      <w:proofErr w:type="spellEnd"/>
      <w:r>
        <w:rPr>
          <w:rFonts w:ascii="Calibri" w:eastAsia="Calibri" w:hAnsi="Calibri" w:cs="Calibri"/>
          <w:color w:val="0000FF"/>
          <w:sz w:val="26"/>
          <w:szCs w:val="26"/>
        </w:rPr>
        <w:t>________ 24/48/72/96 (</w:t>
      </w:r>
      <w:proofErr w:type="spellStart"/>
      <w:r>
        <w:rPr>
          <w:rFonts w:ascii="Calibri" w:eastAsia="Calibri" w:hAnsi="Calibri" w:cs="Calibri"/>
          <w:color w:val="0000FF"/>
          <w:sz w:val="26"/>
          <w:szCs w:val="26"/>
        </w:rPr>
        <w:t>hrs</w:t>
      </w:r>
      <w:proofErr w:type="spellEnd"/>
      <w:r>
        <w:rPr>
          <w:rFonts w:ascii="Calibri" w:eastAsia="Calibri" w:hAnsi="Calibri" w:cs="Calibri"/>
          <w:color w:val="0000FF"/>
          <w:sz w:val="26"/>
          <w:szCs w:val="26"/>
        </w:rPr>
        <w:t xml:space="preserve"> before) </w:t>
      </w:r>
      <w:proofErr w:type="spellStart"/>
      <w:r>
        <w:rPr>
          <w:rFonts w:ascii="Calibri" w:eastAsia="Calibri" w:hAnsi="Calibri" w:cs="Calibri"/>
          <w:color w:val="0000FF"/>
          <w:sz w:val="26"/>
          <w:szCs w:val="26"/>
        </w:rPr>
        <w:t>HighTide</w:t>
      </w:r>
      <w:proofErr w:type="spellEnd"/>
      <w:r>
        <w:rPr>
          <w:rFonts w:ascii="Calibri" w:eastAsia="Calibri" w:hAnsi="Calibri" w:cs="Calibri"/>
          <w:color w:val="0000FF"/>
          <w:sz w:val="26"/>
          <w:szCs w:val="26"/>
        </w:rPr>
        <w:t xml:space="preserve">:_______________                                                                                                                                                                                                                                                                                                                                                                                                                                                                                                                                                                                                                                                                                                                                                                                                                                                                                                                                                                                                                                                                                                                                                     </w:t>
      </w:r>
    </w:p>
    <w:p w14:paraId="00000094" w14:textId="77777777" w:rsidR="00462A0F" w:rsidRDefault="00000000">
      <w:pPr>
        <w:widowControl w:val="0"/>
        <w:pBdr>
          <w:top w:val="nil"/>
          <w:left w:val="nil"/>
          <w:bottom w:val="nil"/>
          <w:right w:val="nil"/>
          <w:between w:val="nil"/>
        </w:pBdr>
        <w:tabs>
          <w:tab w:val="center" w:pos="5652"/>
        </w:tabs>
        <w:ind w:left="720" w:hanging="720"/>
        <w:rPr>
          <w:rFonts w:ascii="Calibri" w:eastAsia="Calibri" w:hAnsi="Calibri" w:cs="Calibri"/>
          <w:color w:val="0000FF"/>
          <w:sz w:val="20"/>
          <w:szCs w:val="20"/>
        </w:rPr>
      </w:pPr>
      <w:r>
        <w:rPr>
          <w:rFonts w:ascii="Calibri" w:eastAsia="Calibri" w:hAnsi="Calibri" w:cs="Calibri"/>
          <w:color w:val="0000FF"/>
          <w:sz w:val="20"/>
          <w:szCs w:val="20"/>
        </w:rPr>
        <w:t>ALL SAMPLES MUST BE ICED IMMEDIATELY AFTER COLLECTION (&lt;10ºC).</w:t>
      </w:r>
    </w:p>
    <w:p w14:paraId="00000095" w14:textId="77777777" w:rsidR="00462A0F" w:rsidRDefault="00462A0F">
      <w:pPr>
        <w:widowControl w:val="0"/>
        <w:pBdr>
          <w:top w:val="nil"/>
          <w:left w:val="nil"/>
          <w:bottom w:val="nil"/>
          <w:right w:val="nil"/>
          <w:between w:val="nil"/>
        </w:pBdr>
        <w:rPr>
          <w:rFonts w:ascii="CG Times" w:eastAsia="CG Times" w:hAnsi="CG Times" w:cs="CG Times"/>
          <w:color w:val="0000FF"/>
          <w:sz w:val="20"/>
          <w:szCs w:val="20"/>
        </w:rPr>
      </w:pPr>
    </w:p>
    <w:tbl>
      <w:tblPr>
        <w:tblStyle w:val="a"/>
        <w:tblW w:w="9340" w:type="dxa"/>
        <w:tblInd w:w="1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2275"/>
        <w:gridCol w:w="1300"/>
        <w:gridCol w:w="1164"/>
        <w:gridCol w:w="1496"/>
        <w:gridCol w:w="1660"/>
        <w:gridCol w:w="1445"/>
      </w:tblGrid>
      <w:tr w:rsidR="00462A0F" w14:paraId="65512A9B" w14:textId="77777777">
        <w:trPr>
          <w:trHeight w:val="715"/>
        </w:trPr>
        <w:tc>
          <w:tcPr>
            <w:tcW w:w="2275" w:type="dxa"/>
            <w:tcBorders>
              <w:top w:val="single" w:sz="7" w:space="0" w:color="000000"/>
              <w:left w:val="single" w:sz="7" w:space="0" w:color="000000"/>
              <w:bottom w:val="single" w:sz="7" w:space="0" w:color="000000"/>
              <w:right w:val="single" w:sz="7" w:space="0" w:color="000000"/>
            </w:tcBorders>
            <w:tcMar>
              <w:top w:w="80" w:type="dxa"/>
              <w:left w:w="80" w:type="dxa"/>
              <w:bottom w:w="80" w:type="dxa"/>
              <w:right w:w="80" w:type="dxa"/>
            </w:tcMar>
            <w:vAlign w:val="center"/>
          </w:tcPr>
          <w:p w14:paraId="00000096" w14:textId="77777777" w:rsidR="00462A0F" w:rsidRDefault="00462A0F">
            <w:pPr>
              <w:widowControl w:val="0"/>
              <w:pBdr>
                <w:top w:val="nil"/>
                <w:left w:val="nil"/>
                <w:bottom w:val="nil"/>
                <w:right w:val="nil"/>
                <w:between w:val="nil"/>
              </w:pBdr>
              <w:spacing w:line="201" w:lineRule="auto"/>
              <w:jc w:val="center"/>
              <w:rPr>
                <w:rFonts w:ascii="Calibri" w:eastAsia="Calibri" w:hAnsi="Calibri" w:cs="Calibri"/>
                <w:color w:val="0000FF"/>
                <w:sz w:val="22"/>
                <w:szCs w:val="22"/>
              </w:rPr>
            </w:pPr>
          </w:p>
          <w:p w14:paraId="00000097" w14:textId="77777777" w:rsidR="00462A0F" w:rsidRDefault="00000000">
            <w:pPr>
              <w:widowControl w:val="0"/>
              <w:pBdr>
                <w:top w:val="nil"/>
                <w:left w:val="nil"/>
                <w:bottom w:val="nil"/>
                <w:right w:val="nil"/>
                <w:between w:val="nil"/>
              </w:pBdr>
              <w:jc w:val="center"/>
              <w:rPr>
                <w:rFonts w:ascii="Helvetica Neue" w:eastAsia="Helvetica Neue" w:hAnsi="Helvetica Neue" w:cs="Helvetica Neue"/>
                <w:color w:val="000000"/>
                <w:sz w:val="22"/>
                <w:szCs w:val="22"/>
              </w:rPr>
            </w:pPr>
            <w:r>
              <w:rPr>
                <w:rFonts w:ascii="Calibri" w:eastAsia="Calibri" w:hAnsi="Calibri" w:cs="Calibri"/>
                <w:color w:val="0000FF"/>
                <w:sz w:val="22"/>
                <w:szCs w:val="22"/>
              </w:rPr>
              <w:t>STATION ID</w:t>
            </w:r>
          </w:p>
        </w:tc>
        <w:tc>
          <w:tcPr>
            <w:tcW w:w="1300" w:type="dxa"/>
            <w:tcBorders>
              <w:top w:val="single" w:sz="7" w:space="0" w:color="000000"/>
              <w:left w:val="single" w:sz="7" w:space="0" w:color="000000"/>
              <w:bottom w:val="single" w:sz="7" w:space="0" w:color="000000"/>
              <w:right w:val="single" w:sz="7" w:space="0" w:color="000000"/>
            </w:tcBorders>
            <w:tcMar>
              <w:top w:w="80" w:type="dxa"/>
              <w:left w:w="80" w:type="dxa"/>
              <w:bottom w:w="80" w:type="dxa"/>
              <w:right w:w="80" w:type="dxa"/>
            </w:tcMar>
            <w:vAlign w:val="center"/>
          </w:tcPr>
          <w:p w14:paraId="00000098" w14:textId="77777777" w:rsidR="00462A0F" w:rsidRDefault="00462A0F">
            <w:pPr>
              <w:widowControl w:val="0"/>
              <w:pBdr>
                <w:top w:val="nil"/>
                <w:left w:val="nil"/>
                <w:bottom w:val="nil"/>
                <w:right w:val="nil"/>
                <w:between w:val="nil"/>
              </w:pBdr>
              <w:spacing w:line="201" w:lineRule="auto"/>
              <w:jc w:val="center"/>
              <w:rPr>
                <w:rFonts w:ascii="Calibri" w:eastAsia="Calibri" w:hAnsi="Calibri" w:cs="Calibri"/>
                <w:color w:val="0000FF"/>
                <w:sz w:val="22"/>
                <w:szCs w:val="22"/>
              </w:rPr>
            </w:pPr>
          </w:p>
          <w:p w14:paraId="00000099" w14:textId="77777777" w:rsidR="00462A0F" w:rsidRDefault="00000000">
            <w:pPr>
              <w:widowControl w:val="0"/>
              <w:pBdr>
                <w:top w:val="nil"/>
                <w:left w:val="nil"/>
                <w:bottom w:val="nil"/>
                <w:right w:val="nil"/>
                <w:between w:val="nil"/>
              </w:pBdr>
              <w:jc w:val="center"/>
              <w:rPr>
                <w:rFonts w:ascii="Calibri" w:eastAsia="Calibri" w:hAnsi="Calibri" w:cs="Calibri"/>
                <w:color w:val="0000FF"/>
                <w:sz w:val="22"/>
                <w:szCs w:val="22"/>
              </w:rPr>
            </w:pPr>
            <w:r>
              <w:rPr>
                <w:rFonts w:ascii="Calibri" w:eastAsia="Calibri" w:hAnsi="Calibri" w:cs="Calibri"/>
                <w:color w:val="0000FF"/>
                <w:sz w:val="22"/>
                <w:szCs w:val="22"/>
              </w:rPr>
              <w:t>TIME</w:t>
            </w:r>
          </w:p>
          <w:p w14:paraId="0000009A" w14:textId="77777777" w:rsidR="00462A0F" w:rsidRDefault="00000000">
            <w:pPr>
              <w:widowControl w:val="0"/>
              <w:pBdr>
                <w:top w:val="nil"/>
                <w:left w:val="nil"/>
                <w:bottom w:val="nil"/>
                <w:right w:val="nil"/>
                <w:between w:val="nil"/>
              </w:pBdr>
              <w:jc w:val="center"/>
              <w:rPr>
                <w:rFonts w:ascii="Helvetica Neue" w:eastAsia="Helvetica Neue" w:hAnsi="Helvetica Neue" w:cs="Helvetica Neue"/>
                <w:color w:val="000000"/>
                <w:sz w:val="22"/>
                <w:szCs w:val="22"/>
              </w:rPr>
            </w:pPr>
            <w:r>
              <w:rPr>
                <w:rFonts w:ascii="Calibri" w:eastAsia="Calibri" w:hAnsi="Calibri" w:cs="Calibri"/>
                <w:color w:val="0000FF"/>
                <w:sz w:val="22"/>
                <w:szCs w:val="22"/>
              </w:rPr>
              <w:t>COLL.</w:t>
            </w:r>
          </w:p>
        </w:tc>
        <w:tc>
          <w:tcPr>
            <w:tcW w:w="1164" w:type="dxa"/>
            <w:tcBorders>
              <w:top w:val="single" w:sz="7" w:space="0" w:color="000000"/>
              <w:left w:val="single" w:sz="7" w:space="0" w:color="000000"/>
              <w:bottom w:val="single" w:sz="7" w:space="0" w:color="000000"/>
              <w:right w:val="single" w:sz="7" w:space="0" w:color="000000"/>
            </w:tcBorders>
            <w:tcMar>
              <w:top w:w="80" w:type="dxa"/>
              <w:left w:w="80" w:type="dxa"/>
              <w:bottom w:w="80" w:type="dxa"/>
              <w:right w:w="80" w:type="dxa"/>
            </w:tcMar>
            <w:vAlign w:val="center"/>
          </w:tcPr>
          <w:p w14:paraId="0000009B" w14:textId="77777777" w:rsidR="00462A0F" w:rsidRDefault="00000000">
            <w:pPr>
              <w:widowControl w:val="0"/>
              <w:pBdr>
                <w:top w:val="nil"/>
                <w:left w:val="nil"/>
                <w:bottom w:val="nil"/>
                <w:right w:val="nil"/>
                <w:between w:val="nil"/>
              </w:pBdr>
              <w:spacing w:line="201" w:lineRule="auto"/>
              <w:jc w:val="center"/>
              <w:rPr>
                <w:rFonts w:ascii="Helvetica Neue" w:eastAsia="Helvetica Neue" w:hAnsi="Helvetica Neue" w:cs="Helvetica Neue"/>
                <w:color w:val="000000"/>
                <w:sz w:val="22"/>
                <w:szCs w:val="22"/>
              </w:rPr>
            </w:pPr>
            <w:r>
              <w:rPr>
                <w:rFonts w:ascii="Calibri" w:eastAsia="Calibri" w:hAnsi="Calibri" w:cs="Calibri"/>
                <w:color w:val="0000FF"/>
                <w:sz w:val="22"/>
                <w:szCs w:val="22"/>
              </w:rPr>
              <w:t>DUPLICATE (Y/N)</w:t>
            </w:r>
          </w:p>
        </w:tc>
        <w:tc>
          <w:tcPr>
            <w:tcW w:w="1496" w:type="dxa"/>
            <w:tcBorders>
              <w:top w:val="single" w:sz="7" w:space="0" w:color="000000"/>
              <w:left w:val="single" w:sz="7" w:space="0" w:color="000000"/>
              <w:bottom w:val="single" w:sz="7" w:space="0" w:color="000000"/>
              <w:right w:val="single" w:sz="7" w:space="0" w:color="000000"/>
            </w:tcBorders>
            <w:tcMar>
              <w:top w:w="80" w:type="dxa"/>
              <w:left w:w="80" w:type="dxa"/>
              <w:bottom w:w="80" w:type="dxa"/>
              <w:right w:w="80" w:type="dxa"/>
            </w:tcMar>
            <w:vAlign w:val="center"/>
          </w:tcPr>
          <w:p w14:paraId="0000009C" w14:textId="77777777" w:rsidR="00462A0F" w:rsidRDefault="00000000">
            <w:pPr>
              <w:widowControl w:val="0"/>
              <w:pBdr>
                <w:top w:val="nil"/>
                <w:left w:val="nil"/>
                <w:bottom w:val="nil"/>
                <w:right w:val="nil"/>
                <w:between w:val="nil"/>
              </w:pBdr>
              <w:spacing w:line="201" w:lineRule="auto"/>
              <w:jc w:val="center"/>
              <w:rPr>
                <w:rFonts w:ascii="Helvetica Neue" w:eastAsia="Helvetica Neue" w:hAnsi="Helvetica Neue" w:cs="Helvetica Neue"/>
                <w:color w:val="000000"/>
                <w:sz w:val="22"/>
                <w:szCs w:val="22"/>
              </w:rPr>
            </w:pPr>
            <w:r>
              <w:rPr>
                <w:rFonts w:ascii="Calibri" w:eastAsia="Calibri" w:hAnsi="Calibri" w:cs="Calibri"/>
                <w:color w:val="0000FF"/>
                <w:sz w:val="22"/>
                <w:szCs w:val="22"/>
              </w:rPr>
              <w:t>LATITUDE</w:t>
            </w:r>
          </w:p>
        </w:tc>
        <w:tc>
          <w:tcPr>
            <w:tcW w:w="1660" w:type="dxa"/>
            <w:tcBorders>
              <w:top w:val="single" w:sz="7" w:space="0" w:color="000000"/>
              <w:left w:val="single" w:sz="7" w:space="0" w:color="000000"/>
              <w:bottom w:val="single" w:sz="7" w:space="0" w:color="000000"/>
              <w:right w:val="single" w:sz="7" w:space="0" w:color="000000"/>
            </w:tcBorders>
            <w:tcMar>
              <w:top w:w="80" w:type="dxa"/>
              <w:left w:w="80" w:type="dxa"/>
              <w:bottom w:w="80" w:type="dxa"/>
              <w:right w:w="80" w:type="dxa"/>
            </w:tcMar>
            <w:vAlign w:val="center"/>
          </w:tcPr>
          <w:p w14:paraId="0000009D" w14:textId="77777777" w:rsidR="00462A0F" w:rsidRDefault="00000000">
            <w:pPr>
              <w:widowControl w:val="0"/>
              <w:pBdr>
                <w:top w:val="nil"/>
                <w:left w:val="nil"/>
                <w:bottom w:val="nil"/>
                <w:right w:val="nil"/>
                <w:between w:val="nil"/>
              </w:pBdr>
              <w:spacing w:line="201" w:lineRule="auto"/>
              <w:jc w:val="center"/>
              <w:rPr>
                <w:rFonts w:ascii="Helvetica Neue" w:eastAsia="Helvetica Neue" w:hAnsi="Helvetica Neue" w:cs="Helvetica Neue"/>
                <w:color w:val="000000"/>
              </w:rPr>
            </w:pPr>
            <w:r>
              <w:rPr>
                <w:rFonts w:ascii="Calibri" w:eastAsia="Calibri" w:hAnsi="Calibri" w:cs="Calibri"/>
                <w:color w:val="0000FF"/>
                <w:sz w:val="22"/>
                <w:szCs w:val="22"/>
              </w:rPr>
              <w:t>LONGITUDE</w:t>
            </w:r>
          </w:p>
        </w:tc>
        <w:tc>
          <w:tcPr>
            <w:tcW w:w="1445" w:type="dxa"/>
            <w:tcBorders>
              <w:top w:val="single" w:sz="7" w:space="0" w:color="000000"/>
              <w:left w:val="single" w:sz="7" w:space="0" w:color="000000"/>
              <w:bottom w:val="single" w:sz="7" w:space="0" w:color="000000"/>
              <w:right w:val="single" w:sz="7" w:space="0" w:color="000000"/>
            </w:tcBorders>
            <w:tcMar>
              <w:top w:w="80" w:type="dxa"/>
              <w:left w:w="80" w:type="dxa"/>
              <w:bottom w:w="80" w:type="dxa"/>
              <w:right w:w="80" w:type="dxa"/>
            </w:tcMar>
            <w:vAlign w:val="center"/>
          </w:tcPr>
          <w:p w14:paraId="0000009E" w14:textId="77777777" w:rsidR="00462A0F" w:rsidRDefault="00000000">
            <w:pPr>
              <w:widowControl w:val="0"/>
              <w:pBdr>
                <w:top w:val="nil"/>
                <w:left w:val="nil"/>
                <w:bottom w:val="nil"/>
                <w:right w:val="nil"/>
                <w:between w:val="nil"/>
              </w:pBdr>
              <w:jc w:val="center"/>
              <w:rPr>
                <w:rFonts w:ascii="Helvetica Neue" w:eastAsia="Helvetica Neue" w:hAnsi="Helvetica Neue" w:cs="Helvetica Neue"/>
                <w:color w:val="000000"/>
                <w:sz w:val="22"/>
                <w:szCs w:val="22"/>
              </w:rPr>
            </w:pPr>
            <w:r>
              <w:rPr>
                <w:rFonts w:ascii="Calibri" w:eastAsia="Calibri" w:hAnsi="Calibri" w:cs="Calibri"/>
                <w:color w:val="0000FF"/>
                <w:sz w:val="22"/>
                <w:szCs w:val="22"/>
              </w:rPr>
              <w:t>NOTES</w:t>
            </w:r>
          </w:p>
        </w:tc>
      </w:tr>
      <w:tr w:rsidR="00462A0F" w14:paraId="75DC6B33" w14:textId="77777777">
        <w:trPr>
          <w:trHeight w:val="272"/>
        </w:trPr>
        <w:tc>
          <w:tcPr>
            <w:tcW w:w="2275" w:type="dxa"/>
            <w:tcBorders>
              <w:top w:val="single" w:sz="7" w:space="0" w:color="000000"/>
              <w:left w:val="single" w:sz="7" w:space="0" w:color="000000"/>
              <w:bottom w:val="single" w:sz="7" w:space="0" w:color="000000"/>
              <w:right w:val="single" w:sz="7" w:space="0" w:color="000000"/>
            </w:tcBorders>
            <w:shd w:val="clear" w:color="auto" w:fill="E9EEF7"/>
            <w:tcMar>
              <w:top w:w="80" w:type="dxa"/>
              <w:left w:w="80" w:type="dxa"/>
              <w:bottom w:w="80" w:type="dxa"/>
              <w:right w:w="80" w:type="dxa"/>
            </w:tcMar>
            <w:vAlign w:val="center"/>
          </w:tcPr>
          <w:p w14:paraId="0000009F" w14:textId="77777777" w:rsidR="00462A0F" w:rsidRDefault="00000000">
            <w:pPr>
              <w:widowControl w:val="0"/>
              <w:pBdr>
                <w:top w:val="nil"/>
                <w:left w:val="nil"/>
                <w:bottom w:val="nil"/>
                <w:right w:val="nil"/>
                <w:between w:val="nil"/>
              </w:pBdr>
              <w:spacing w:line="163" w:lineRule="auto"/>
              <w:jc w:val="center"/>
              <w:rPr>
                <w:rFonts w:ascii="Helvetica Neue" w:eastAsia="Helvetica Neue" w:hAnsi="Helvetica Neue" w:cs="Helvetica Neue"/>
                <w:color w:val="000000"/>
              </w:rPr>
            </w:pPr>
            <w:r>
              <w:rPr>
                <w:rFonts w:ascii="Calibri" w:eastAsia="Calibri" w:hAnsi="Calibri" w:cs="Calibri"/>
                <w:color w:val="0000FF"/>
                <w:sz w:val="22"/>
                <w:szCs w:val="22"/>
              </w:rPr>
              <w:t>FIELD TRIP BLANK</w:t>
            </w:r>
          </w:p>
        </w:tc>
        <w:tc>
          <w:tcPr>
            <w:tcW w:w="1300" w:type="dxa"/>
            <w:tcBorders>
              <w:top w:val="single" w:sz="7" w:space="0" w:color="000000"/>
              <w:left w:val="single" w:sz="7" w:space="0" w:color="000000"/>
              <w:bottom w:val="single" w:sz="7" w:space="0" w:color="000000"/>
              <w:right w:val="single" w:sz="7" w:space="0" w:color="000000"/>
            </w:tcBorders>
            <w:shd w:val="clear" w:color="auto" w:fill="E9EEF7"/>
            <w:tcMar>
              <w:top w:w="80" w:type="dxa"/>
              <w:left w:w="80" w:type="dxa"/>
              <w:bottom w:w="80" w:type="dxa"/>
              <w:right w:w="80" w:type="dxa"/>
            </w:tcMar>
            <w:vAlign w:val="center"/>
          </w:tcPr>
          <w:p w14:paraId="000000A0" w14:textId="77777777" w:rsidR="00462A0F" w:rsidRDefault="00462A0F">
            <w:pPr>
              <w:widowControl w:val="0"/>
              <w:pBdr>
                <w:top w:val="nil"/>
                <w:left w:val="nil"/>
                <w:bottom w:val="nil"/>
                <w:right w:val="nil"/>
                <w:between w:val="nil"/>
              </w:pBdr>
              <w:spacing w:line="163" w:lineRule="auto"/>
              <w:rPr>
                <w:rFonts w:ascii="Helvetica Neue" w:eastAsia="Helvetica Neue" w:hAnsi="Helvetica Neue" w:cs="Helvetica Neue"/>
                <w:color w:val="000000"/>
                <w:sz w:val="22"/>
                <w:szCs w:val="22"/>
              </w:rPr>
            </w:pPr>
          </w:p>
        </w:tc>
        <w:tc>
          <w:tcPr>
            <w:tcW w:w="1164" w:type="dxa"/>
            <w:tcBorders>
              <w:top w:val="single" w:sz="7" w:space="0" w:color="000000"/>
              <w:left w:val="single" w:sz="7" w:space="0" w:color="000000"/>
              <w:bottom w:val="single" w:sz="7" w:space="0" w:color="000000"/>
              <w:right w:val="single" w:sz="7" w:space="0" w:color="000000"/>
            </w:tcBorders>
            <w:shd w:val="clear" w:color="auto" w:fill="E9EEF7"/>
            <w:tcMar>
              <w:top w:w="80" w:type="dxa"/>
              <w:left w:w="80" w:type="dxa"/>
              <w:bottom w:w="80" w:type="dxa"/>
              <w:right w:w="80" w:type="dxa"/>
            </w:tcMar>
            <w:vAlign w:val="center"/>
          </w:tcPr>
          <w:p w14:paraId="000000A1" w14:textId="77777777" w:rsidR="00462A0F" w:rsidRDefault="00000000">
            <w:pPr>
              <w:widowControl w:val="0"/>
              <w:pBdr>
                <w:top w:val="nil"/>
                <w:left w:val="nil"/>
                <w:bottom w:val="nil"/>
                <w:right w:val="nil"/>
                <w:between w:val="nil"/>
              </w:pBdr>
              <w:spacing w:line="163" w:lineRule="auto"/>
              <w:jc w:val="center"/>
              <w:rPr>
                <w:rFonts w:ascii="Helvetica Neue" w:eastAsia="Helvetica Neue" w:hAnsi="Helvetica Neue" w:cs="Helvetica Neue"/>
                <w:color w:val="000000"/>
                <w:sz w:val="22"/>
                <w:szCs w:val="22"/>
              </w:rPr>
            </w:pPr>
            <w:r>
              <w:rPr>
                <w:rFonts w:ascii="Calibri" w:eastAsia="Calibri" w:hAnsi="Calibri" w:cs="Calibri"/>
                <w:color w:val="0000FF"/>
                <w:sz w:val="22"/>
                <w:szCs w:val="22"/>
              </w:rPr>
              <w:t>NA</w:t>
            </w:r>
          </w:p>
        </w:tc>
        <w:tc>
          <w:tcPr>
            <w:tcW w:w="1496" w:type="dxa"/>
            <w:tcBorders>
              <w:top w:val="single" w:sz="7" w:space="0" w:color="000000"/>
              <w:left w:val="single" w:sz="7" w:space="0" w:color="000000"/>
              <w:bottom w:val="single" w:sz="7" w:space="0" w:color="000000"/>
              <w:right w:val="single" w:sz="7" w:space="0" w:color="000000"/>
            </w:tcBorders>
            <w:shd w:val="clear" w:color="auto" w:fill="E9EEF7"/>
            <w:tcMar>
              <w:top w:w="80" w:type="dxa"/>
              <w:left w:w="80" w:type="dxa"/>
              <w:bottom w:w="80" w:type="dxa"/>
              <w:right w:w="80" w:type="dxa"/>
            </w:tcMar>
            <w:vAlign w:val="center"/>
          </w:tcPr>
          <w:p w14:paraId="000000A2" w14:textId="77777777" w:rsidR="00462A0F" w:rsidRDefault="00000000">
            <w:pPr>
              <w:widowControl w:val="0"/>
              <w:pBdr>
                <w:top w:val="nil"/>
                <w:left w:val="nil"/>
                <w:bottom w:val="nil"/>
                <w:right w:val="nil"/>
                <w:between w:val="nil"/>
              </w:pBdr>
              <w:spacing w:line="163" w:lineRule="auto"/>
              <w:jc w:val="center"/>
              <w:rPr>
                <w:rFonts w:ascii="Helvetica Neue" w:eastAsia="Helvetica Neue" w:hAnsi="Helvetica Neue" w:cs="Helvetica Neue"/>
                <w:color w:val="000000"/>
                <w:sz w:val="22"/>
                <w:szCs w:val="22"/>
              </w:rPr>
            </w:pPr>
            <w:r>
              <w:rPr>
                <w:rFonts w:ascii="Calibri" w:eastAsia="Calibri" w:hAnsi="Calibri" w:cs="Calibri"/>
                <w:color w:val="0000FF"/>
                <w:sz w:val="22"/>
                <w:szCs w:val="22"/>
              </w:rPr>
              <w:t>NA</w:t>
            </w:r>
          </w:p>
        </w:tc>
        <w:tc>
          <w:tcPr>
            <w:tcW w:w="1660" w:type="dxa"/>
            <w:tcBorders>
              <w:top w:val="single" w:sz="7" w:space="0" w:color="000000"/>
              <w:left w:val="single" w:sz="7" w:space="0" w:color="000000"/>
              <w:bottom w:val="single" w:sz="7" w:space="0" w:color="000000"/>
              <w:right w:val="single" w:sz="7" w:space="0" w:color="000000"/>
            </w:tcBorders>
            <w:shd w:val="clear" w:color="auto" w:fill="E9EEF7"/>
            <w:tcMar>
              <w:top w:w="80" w:type="dxa"/>
              <w:left w:w="80" w:type="dxa"/>
              <w:bottom w:w="80" w:type="dxa"/>
              <w:right w:w="80" w:type="dxa"/>
            </w:tcMar>
            <w:vAlign w:val="center"/>
          </w:tcPr>
          <w:p w14:paraId="000000A3" w14:textId="77777777" w:rsidR="00462A0F" w:rsidRDefault="00000000">
            <w:pPr>
              <w:widowControl w:val="0"/>
              <w:pBdr>
                <w:top w:val="nil"/>
                <w:left w:val="nil"/>
                <w:bottom w:val="nil"/>
                <w:right w:val="nil"/>
                <w:between w:val="nil"/>
              </w:pBdr>
              <w:spacing w:line="163" w:lineRule="auto"/>
              <w:jc w:val="center"/>
              <w:rPr>
                <w:rFonts w:ascii="Helvetica Neue" w:eastAsia="Helvetica Neue" w:hAnsi="Helvetica Neue" w:cs="Helvetica Neue"/>
                <w:color w:val="000000"/>
                <w:sz w:val="22"/>
                <w:szCs w:val="22"/>
              </w:rPr>
            </w:pPr>
            <w:r>
              <w:rPr>
                <w:rFonts w:ascii="Calibri" w:eastAsia="Calibri" w:hAnsi="Calibri" w:cs="Calibri"/>
                <w:color w:val="0000FF"/>
                <w:sz w:val="22"/>
                <w:szCs w:val="22"/>
              </w:rPr>
              <w:t>NA</w:t>
            </w:r>
          </w:p>
        </w:tc>
        <w:tc>
          <w:tcPr>
            <w:tcW w:w="1445" w:type="dxa"/>
            <w:tcBorders>
              <w:top w:val="single" w:sz="7" w:space="0" w:color="000000"/>
              <w:left w:val="single" w:sz="7" w:space="0" w:color="000000"/>
              <w:bottom w:val="single" w:sz="7" w:space="0" w:color="000000"/>
              <w:right w:val="single" w:sz="7" w:space="0" w:color="000000"/>
            </w:tcBorders>
            <w:shd w:val="clear" w:color="auto" w:fill="E9EEF7"/>
            <w:tcMar>
              <w:top w:w="80" w:type="dxa"/>
              <w:left w:w="80" w:type="dxa"/>
              <w:bottom w:w="80" w:type="dxa"/>
              <w:right w:w="80" w:type="dxa"/>
            </w:tcMar>
            <w:vAlign w:val="center"/>
          </w:tcPr>
          <w:p w14:paraId="000000A4" w14:textId="77777777" w:rsidR="00462A0F" w:rsidRDefault="00462A0F">
            <w:pPr>
              <w:widowControl w:val="0"/>
              <w:pBdr>
                <w:top w:val="nil"/>
                <w:left w:val="nil"/>
                <w:bottom w:val="nil"/>
                <w:right w:val="nil"/>
                <w:between w:val="nil"/>
              </w:pBdr>
              <w:spacing w:line="163" w:lineRule="auto"/>
              <w:rPr>
                <w:rFonts w:ascii="Helvetica Neue" w:eastAsia="Helvetica Neue" w:hAnsi="Helvetica Neue" w:cs="Helvetica Neue"/>
                <w:color w:val="000000"/>
                <w:sz w:val="22"/>
                <w:szCs w:val="22"/>
              </w:rPr>
            </w:pPr>
          </w:p>
        </w:tc>
      </w:tr>
      <w:tr w:rsidR="00462A0F" w14:paraId="24097D23" w14:textId="77777777">
        <w:trPr>
          <w:trHeight w:val="272"/>
        </w:trPr>
        <w:tc>
          <w:tcPr>
            <w:tcW w:w="2275" w:type="dxa"/>
            <w:tcBorders>
              <w:top w:val="single" w:sz="7" w:space="0" w:color="000000"/>
              <w:left w:val="single" w:sz="7" w:space="0" w:color="000000"/>
              <w:bottom w:val="single" w:sz="7" w:space="0" w:color="000000"/>
              <w:right w:val="single" w:sz="7" w:space="0" w:color="000000"/>
            </w:tcBorders>
            <w:tcMar>
              <w:top w:w="80" w:type="dxa"/>
              <w:left w:w="80" w:type="dxa"/>
              <w:bottom w:w="80" w:type="dxa"/>
              <w:right w:w="80" w:type="dxa"/>
            </w:tcMar>
          </w:tcPr>
          <w:p w14:paraId="000000A5" w14:textId="77777777" w:rsidR="00462A0F" w:rsidRDefault="00462A0F"/>
        </w:tc>
        <w:tc>
          <w:tcPr>
            <w:tcW w:w="1300" w:type="dxa"/>
            <w:tcBorders>
              <w:top w:val="single" w:sz="7" w:space="0" w:color="000000"/>
              <w:left w:val="single" w:sz="7" w:space="0" w:color="000000"/>
              <w:bottom w:val="single" w:sz="7" w:space="0" w:color="000000"/>
              <w:right w:val="single" w:sz="7" w:space="0" w:color="000000"/>
            </w:tcBorders>
            <w:tcMar>
              <w:top w:w="80" w:type="dxa"/>
              <w:left w:w="80" w:type="dxa"/>
              <w:bottom w:w="80" w:type="dxa"/>
              <w:right w:w="80" w:type="dxa"/>
            </w:tcMar>
          </w:tcPr>
          <w:p w14:paraId="000000A6" w14:textId="77777777" w:rsidR="00462A0F" w:rsidRDefault="00462A0F">
            <w:pPr>
              <w:widowControl w:val="0"/>
              <w:pBdr>
                <w:top w:val="nil"/>
                <w:left w:val="nil"/>
                <w:bottom w:val="nil"/>
                <w:right w:val="nil"/>
                <w:between w:val="nil"/>
              </w:pBdr>
              <w:spacing w:line="163" w:lineRule="auto"/>
              <w:rPr>
                <w:rFonts w:ascii="Helvetica Neue" w:eastAsia="Helvetica Neue" w:hAnsi="Helvetica Neue" w:cs="Helvetica Neue"/>
                <w:color w:val="000000"/>
                <w:sz w:val="22"/>
                <w:szCs w:val="22"/>
              </w:rPr>
            </w:pPr>
          </w:p>
        </w:tc>
        <w:tc>
          <w:tcPr>
            <w:tcW w:w="1164" w:type="dxa"/>
            <w:tcBorders>
              <w:top w:val="single" w:sz="7" w:space="0" w:color="000000"/>
              <w:left w:val="single" w:sz="7" w:space="0" w:color="000000"/>
              <w:bottom w:val="single" w:sz="7" w:space="0" w:color="000000"/>
              <w:right w:val="single" w:sz="7" w:space="0" w:color="000000"/>
            </w:tcBorders>
            <w:tcMar>
              <w:top w:w="80" w:type="dxa"/>
              <w:left w:w="80" w:type="dxa"/>
              <w:bottom w:w="80" w:type="dxa"/>
              <w:right w:w="80" w:type="dxa"/>
            </w:tcMar>
          </w:tcPr>
          <w:p w14:paraId="000000A7" w14:textId="77777777" w:rsidR="00462A0F" w:rsidRDefault="00462A0F">
            <w:pPr>
              <w:widowControl w:val="0"/>
              <w:pBdr>
                <w:top w:val="nil"/>
                <w:left w:val="nil"/>
                <w:bottom w:val="nil"/>
                <w:right w:val="nil"/>
                <w:between w:val="nil"/>
              </w:pBdr>
              <w:spacing w:line="163" w:lineRule="auto"/>
              <w:rPr>
                <w:rFonts w:ascii="Helvetica Neue" w:eastAsia="Helvetica Neue" w:hAnsi="Helvetica Neue" w:cs="Helvetica Neue"/>
                <w:color w:val="000000"/>
                <w:sz w:val="22"/>
                <w:szCs w:val="22"/>
              </w:rPr>
            </w:pPr>
          </w:p>
        </w:tc>
        <w:tc>
          <w:tcPr>
            <w:tcW w:w="1496" w:type="dxa"/>
            <w:tcBorders>
              <w:top w:val="single" w:sz="7" w:space="0" w:color="000000"/>
              <w:left w:val="single" w:sz="7" w:space="0" w:color="000000"/>
              <w:bottom w:val="single" w:sz="7" w:space="0" w:color="000000"/>
              <w:right w:val="single" w:sz="7" w:space="0" w:color="000000"/>
            </w:tcBorders>
            <w:tcMar>
              <w:top w:w="80" w:type="dxa"/>
              <w:left w:w="80" w:type="dxa"/>
              <w:bottom w:w="80" w:type="dxa"/>
              <w:right w:w="80" w:type="dxa"/>
            </w:tcMar>
          </w:tcPr>
          <w:p w14:paraId="000000A8" w14:textId="77777777" w:rsidR="00462A0F" w:rsidRDefault="00462A0F">
            <w:pPr>
              <w:widowControl w:val="0"/>
              <w:pBdr>
                <w:top w:val="nil"/>
                <w:left w:val="nil"/>
                <w:bottom w:val="nil"/>
                <w:right w:val="nil"/>
                <w:between w:val="nil"/>
              </w:pBdr>
              <w:spacing w:line="163" w:lineRule="auto"/>
              <w:rPr>
                <w:rFonts w:ascii="Helvetica Neue" w:eastAsia="Helvetica Neue" w:hAnsi="Helvetica Neue" w:cs="Helvetica Neue"/>
                <w:color w:val="000000"/>
                <w:sz w:val="22"/>
                <w:szCs w:val="22"/>
              </w:rPr>
            </w:pPr>
          </w:p>
        </w:tc>
        <w:tc>
          <w:tcPr>
            <w:tcW w:w="1660" w:type="dxa"/>
            <w:tcBorders>
              <w:top w:val="single" w:sz="7" w:space="0" w:color="000000"/>
              <w:left w:val="single" w:sz="7" w:space="0" w:color="000000"/>
              <w:bottom w:val="single" w:sz="7" w:space="0" w:color="000000"/>
              <w:right w:val="single" w:sz="7" w:space="0" w:color="000000"/>
            </w:tcBorders>
            <w:tcMar>
              <w:top w:w="80" w:type="dxa"/>
              <w:left w:w="80" w:type="dxa"/>
              <w:bottom w:w="80" w:type="dxa"/>
              <w:right w:w="80" w:type="dxa"/>
            </w:tcMar>
          </w:tcPr>
          <w:p w14:paraId="000000A9" w14:textId="77777777" w:rsidR="00462A0F" w:rsidRDefault="00462A0F">
            <w:pPr>
              <w:widowControl w:val="0"/>
              <w:pBdr>
                <w:top w:val="nil"/>
                <w:left w:val="nil"/>
                <w:bottom w:val="nil"/>
                <w:right w:val="nil"/>
                <w:between w:val="nil"/>
              </w:pBdr>
              <w:spacing w:line="163" w:lineRule="auto"/>
              <w:rPr>
                <w:rFonts w:ascii="Helvetica Neue" w:eastAsia="Helvetica Neue" w:hAnsi="Helvetica Neue" w:cs="Helvetica Neue"/>
                <w:color w:val="000000"/>
                <w:sz w:val="22"/>
                <w:szCs w:val="22"/>
              </w:rPr>
            </w:pPr>
          </w:p>
        </w:tc>
        <w:tc>
          <w:tcPr>
            <w:tcW w:w="1445" w:type="dxa"/>
            <w:tcBorders>
              <w:top w:val="single" w:sz="7" w:space="0" w:color="000000"/>
              <w:left w:val="single" w:sz="7" w:space="0" w:color="000000"/>
              <w:bottom w:val="single" w:sz="7" w:space="0" w:color="000000"/>
              <w:right w:val="single" w:sz="7" w:space="0" w:color="000000"/>
            </w:tcBorders>
            <w:tcMar>
              <w:top w:w="80" w:type="dxa"/>
              <w:left w:w="80" w:type="dxa"/>
              <w:bottom w:w="80" w:type="dxa"/>
              <w:right w:w="80" w:type="dxa"/>
            </w:tcMar>
          </w:tcPr>
          <w:p w14:paraId="000000AA" w14:textId="77777777" w:rsidR="00462A0F" w:rsidRDefault="00462A0F">
            <w:pPr>
              <w:widowControl w:val="0"/>
              <w:pBdr>
                <w:top w:val="nil"/>
                <w:left w:val="nil"/>
                <w:bottom w:val="nil"/>
                <w:right w:val="nil"/>
                <w:between w:val="nil"/>
              </w:pBdr>
              <w:spacing w:line="163" w:lineRule="auto"/>
              <w:rPr>
                <w:rFonts w:ascii="Helvetica Neue" w:eastAsia="Helvetica Neue" w:hAnsi="Helvetica Neue" w:cs="Helvetica Neue"/>
                <w:color w:val="000000"/>
                <w:sz w:val="22"/>
                <w:szCs w:val="22"/>
              </w:rPr>
            </w:pPr>
          </w:p>
        </w:tc>
      </w:tr>
      <w:tr w:rsidR="00462A0F" w14:paraId="1B127A10" w14:textId="77777777">
        <w:trPr>
          <w:trHeight w:val="272"/>
        </w:trPr>
        <w:tc>
          <w:tcPr>
            <w:tcW w:w="2275" w:type="dxa"/>
            <w:tcBorders>
              <w:top w:val="single" w:sz="7" w:space="0" w:color="000000"/>
              <w:left w:val="single" w:sz="7" w:space="0" w:color="000000"/>
              <w:bottom w:val="single" w:sz="7" w:space="0" w:color="000000"/>
              <w:right w:val="single" w:sz="7" w:space="0" w:color="000000"/>
            </w:tcBorders>
            <w:shd w:val="clear" w:color="auto" w:fill="E9EEF7"/>
            <w:tcMar>
              <w:top w:w="80" w:type="dxa"/>
              <w:left w:w="80" w:type="dxa"/>
              <w:bottom w:w="80" w:type="dxa"/>
              <w:right w:w="80" w:type="dxa"/>
            </w:tcMar>
          </w:tcPr>
          <w:p w14:paraId="000000AB" w14:textId="77777777" w:rsidR="00462A0F" w:rsidRDefault="00462A0F"/>
        </w:tc>
        <w:tc>
          <w:tcPr>
            <w:tcW w:w="1300" w:type="dxa"/>
            <w:tcBorders>
              <w:top w:val="single" w:sz="7" w:space="0" w:color="000000"/>
              <w:left w:val="single" w:sz="7" w:space="0" w:color="000000"/>
              <w:bottom w:val="single" w:sz="7" w:space="0" w:color="000000"/>
              <w:right w:val="single" w:sz="7" w:space="0" w:color="000000"/>
            </w:tcBorders>
            <w:shd w:val="clear" w:color="auto" w:fill="E9EEF7"/>
            <w:tcMar>
              <w:top w:w="80" w:type="dxa"/>
              <w:left w:w="80" w:type="dxa"/>
              <w:bottom w:w="80" w:type="dxa"/>
              <w:right w:w="80" w:type="dxa"/>
            </w:tcMar>
          </w:tcPr>
          <w:p w14:paraId="000000AC" w14:textId="77777777" w:rsidR="00462A0F" w:rsidRDefault="00462A0F">
            <w:pPr>
              <w:widowControl w:val="0"/>
              <w:pBdr>
                <w:top w:val="nil"/>
                <w:left w:val="nil"/>
                <w:bottom w:val="nil"/>
                <w:right w:val="nil"/>
                <w:between w:val="nil"/>
              </w:pBdr>
              <w:spacing w:line="163" w:lineRule="auto"/>
              <w:rPr>
                <w:rFonts w:ascii="Helvetica Neue" w:eastAsia="Helvetica Neue" w:hAnsi="Helvetica Neue" w:cs="Helvetica Neue"/>
                <w:color w:val="000000"/>
                <w:sz w:val="22"/>
                <w:szCs w:val="22"/>
              </w:rPr>
            </w:pPr>
          </w:p>
        </w:tc>
        <w:tc>
          <w:tcPr>
            <w:tcW w:w="1164" w:type="dxa"/>
            <w:tcBorders>
              <w:top w:val="single" w:sz="7" w:space="0" w:color="000000"/>
              <w:left w:val="single" w:sz="7" w:space="0" w:color="000000"/>
              <w:bottom w:val="single" w:sz="7" w:space="0" w:color="000000"/>
              <w:right w:val="single" w:sz="7" w:space="0" w:color="000000"/>
            </w:tcBorders>
            <w:shd w:val="clear" w:color="auto" w:fill="E9EEF7"/>
            <w:tcMar>
              <w:top w:w="80" w:type="dxa"/>
              <w:left w:w="80" w:type="dxa"/>
              <w:bottom w:w="80" w:type="dxa"/>
              <w:right w:w="80" w:type="dxa"/>
            </w:tcMar>
          </w:tcPr>
          <w:p w14:paraId="000000AD" w14:textId="77777777" w:rsidR="00462A0F" w:rsidRDefault="00462A0F">
            <w:pPr>
              <w:widowControl w:val="0"/>
              <w:pBdr>
                <w:top w:val="nil"/>
                <w:left w:val="nil"/>
                <w:bottom w:val="nil"/>
                <w:right w:val="nil"/>
                <w:between w:val="nil"/>
              </w:pBdr>
              <w:spacing w:line="163" w:lineRule="auto"/>
              <w:rPr>
                <w:rFonts w:ascii="Helvetica Neue" w:eastAsia="Helvetica Neue" w:hAnsi="Helvetica Neue" w:cs="Helvetica Neue"/>
                <w:color w:val="000000"/>
                <w:sz w:val="22"/>
                <w:szCs w:val="22"/>
              </w:rPr>
            </w:pPr>
          </w:p>
        </w:tc>
        <w:tc>
          <w:tcPr>
            <w:tcW w:w="1496" w:type="dxa"/>
            <w:tcBorders>
              <w:top w:val="single" w:sz="7" w:space="0" w:color="000000"/>
              <w:left w:val="single" w:sz="7" w:space="0" w:color="000000"/>
              <w:bottom w:val="single" w:sz="7" w:space="0" w:color="000000"/>
              <w:right w:val="single" w:sz="7" w:space="0" w:color="000000"/>
            </w:tcBorders>
            <w:shd w:val="clear" w:color="auto" w:fill="E9EEF7"/>
            <w:tcMar>
              <w:top w:w="80" w:type="dxa"/>
              <w:left w:w="80" w:type="dxa"/>
              <w:bottom w:w="80" w:type="dxa"/>
              <w:right w:w="80" w:type="dxa"/>
            </w:tcMar>
          </w:tcPr>
          <w:p w14:paraId="000000AE" w14:textId="77777777" w:rsidR="00462A0F" w:rsidRDefault="00462A0F">
            <w:pPr>
              <w:widowControl w:val="0"/>
              <w:pBdr>
                <w:top w:val="nil"/>
                <w:left w:val="nil"/>
                <w:bottom w:val="nil"/>
                <w:right w:val="nil"/>
                <w:between w:val="nil"/>
              </w:pBdr>
              <w:spacing w:line="163" w:lineRule="auto"/>
              <w:rPr>
                <w:rFonts w:ascii="Helvetica Neue" w:eastAsia="Helvetica Neue" w:hAnsi="Helvetica Neue" w:cs="Helvetica Neue"/>
                <w:color w:val="000000"/>
                <w:sz w:val="22"/>
                <w:szCs w:val="22"/>
              </w:rPr>
            </w:pPr>
          </w:p>
        </w:tc>
        <w:tc>
          <w:tcPr>
            <w:tcW w:w="1660" w:type="dxa"/>
            <w:tcBorders>
              <w:top w:val="single" w:sz="7" w:space="0" w:color="000000"/>
              <w:left w:val="single" w:sz="7" w:space="0" w:color="000000"/>
              <w:bottom w:val="single" w:sz="7" w:space="0" w:color="000000"/>
              <w:right w:val="single" w:sz="7" w:space="0" w:color="000000"/>
            </w:tcBorders>
            <w:shd w:val="clear" w:color="auto" w:fill="E9EEF7"/>
            <w:tcMar>
              <w:top w:w="80" w:type="dxa"/>
              <w:left w:w="80" w:type="dxa"/>
              <w:bottom w:w="80" w:type="dxa"/>
              <w:right w:w="80" w:type="dxa"/>
            </w:tcMar>
          </w:tcPr>
          <w:p w14:paraId="000000AF" w14:textId="77777777" w:rsidR="00462A0F" w:rsidRDefault="00462A0F">
            <w:pPr>
              <w:widowControl w:val="0"/>
              <w:pBdr>
                <w:top w:val="nil"/>
                <w:left w:val="nil"/>
                <w:bottom w:val="nil"/>
                <w:right w:val="nil"/>
                <w:between w:val="nil"/>
              </w:pBdr>
              <w:spacing w:line="163" w:lineRule="auto"/>
              <w:rPr>
                <w:rFonts w:ascii="Helvetica Neue" w:eastAsia="Helvetica Neue" w:hAnsi="Helvetica Neue" w:cs="Helvetica Neue"/>
                <w:color w:val="000000"/>
                <w:sz w:val="22"/>
                <w:szCs w:val="22"/>
              </w:rPr>
            </w:pPr>
          </w:p>
        </w:tc>
        <w:tc>
          <w:tcPr>
            <w:tcW w:w="1445" w:type="dxa"/>
            <w:tcBorders>
              <w:top w:val="single" w:sz="7" w:space="0" w:color="000000"/>
              <w:left w:val="single" w:sz="7" w:space="0" w:color="000000"/>
              <w:bottom w:val="single" w:sz="7" w:space="0" w:color="000000"/>
              <w:right w:val="single" w:sz="7" w:space="0" w:color="000000"/>
            </w:tcBorders>
            <w:shd w:val="clear" w:color="auto" w:fill="E9EEF7"/>
            <w:tcMar>
              <w:top w:w="80" w:type="dxa"/>
              <w:left w:w="80" w:type="dxa"/>
              <w:bottom w:w="80" w:type="dxa"/>
              <w:right w:w="80" w:type="dxa"/>
            </w:tcMar>
          </w:tcPr>
          <w:p w14:paraId="000000B0" w14:textId="77777777" w:rsidR="00462A0F" w:rsidRDefault="00462A0F">
            <w:pPr>
              <w:widowControl w:val="0"/>
              <w:pBdr>
                <w:top w:val="nil"/>
                <w:left w:val="nil"/>
                <w:bottom w:val="nil"/>
                <w:right w:val="nil"/>
                <w:between w:val="nil"/>
              </w:pBdr>
              <w:spacing w:line="163" w:lineRule="auto"/>
              <w:rPr>
                <w:rFonts w:ascii="Helvetica Neue" w:eastAsia="Helvetica Neue" w:hAnsi="Helvetica Neue" w:cs="Helvetica Neue"/>
                <w:color w:val="000000"/>
                <w:sz w:val="22"/>
                <w:szCs w:val="22"/>
              </w:rPr>
            </w:pPr>
          </w:p>
        </w:tc>
      </w:tr>
      <w:tr w:rsidR="00462A0F" w14:paraId="2EE18331" w14:textId="77777777">
        <w:trPr>
          <w:trHeight w:val="272"/>
        </w:trPr>
        <w:tc>
          <w:tcPr>
            <w:tcW w:w="2275" w:type="dxa"/>
            <w:tcBorders>
              <w:top w:val="single" w:sz="7" w:space="0" w:color="000000"/>
              <w:left w:val="single" w:sz="7" w:space="0" w:color="000000"/>
              <w:bottom w:val="single" w:sz="7" w:space="0" w:color="000000"/>
              <w:right w:val="single" w:sz="7" w:space="0" w:color="000000"/>
            </w:tcBorders>
            <w:tcMar>
              <w:top w:w="80" w:type="dxa"/>
              <w:left w:w="80" w:type="dxa"/>
              <w:bottom w:w="80" w:type="dxa"/>
              <w:right w:w="80" w:type="dxa"/>
            </w:tcMar>
          </w:tcPr>
          <w:p w14:paraId="000000B1" w14:textId="77777777" w:rsidR="00462A0F" w:rsidRDefault="00462A0F"/>
        </w:tc>
        <w:tc>
          <w:tcPr>
            <w:tcW w:w="1300" w:type="dxa"/>
            <w:tcBorders>
              <w:top w:val="single" w:sz="7" w:space="0" w:color="000000"/>
              <w:left w:val="single" w:sz="7" w:space="0" w:color="000000"/>
              <w:bottom w:val="single" w:sz="7" w:space="0" w:color="000000"/>
              <w:right w:val="single" w:sz="7" w:space="0" w:color="000000"/>
            </w:tcBorders>
            <w:tcMar>
              <w:top w:w="80" w:type="dxa"/>
              <w:left w:w="80" w:type="dxa"/>
              <w:bottom w:w="80" w:type="dxa"/>
              <w:right w:w="80" w:type="dxa"/>
            </w:tcMar>
          </w:tcPr>
          <w:p w14:paraId="000000B2" w14:textId="77777777" w:rsidR="00462A0F" w:rsidRDefault="00462A0F">
            <w:pPr>
              <w:widowControl w:val="0"/>
              <w:pBdr>
                <w:top w:val="nil"/>
                <w:left w:val="nil"/>
                <w:bottom w:val="nil"/>
                <w:right w:val="nil"/>
                <w:between w:val="nil"/>
              </w:pBdr>
              <w:spacing w:line="163" w:lineRule="auto"/>
              <w:rPr>
                <w:rFonts w:ascii="Helvetica Neue" w:eastAsia="Helvetica Neue" w:hAnsi="Helvetica Neue" w:cs="Helvetica Neue"/>
                <w:color w:val="000000"/>
                <w:sz w:val="22"/>
                <w:szCs w:val="22"/>
              </w:rPr>
            </w:pPr>
          </w:p>
        </w:tc>
        <w:tc>
          <w:tcPr>
            <w:tcW w:w="1164" w:type="dxa"/>
            <w:tcBorders>
              <w:top w:val="single" w:sz="7" w:space="0" w:color="000000"/>
              <w:left w:val="single" w:sz="7" w:space="0" w:color="000000"/>
              <w:bottom w:val="single" w:sz="7" w:space="0" w:color="000000"/>
              <w:right w:val="single" w:sz="7" w:space="0" w:color="000000"/>
            </w:tcBorders>
            <w:tcMar>
              <w:top w:w="80" w:type="dxa"/>
              <w:left w:w="80" w:type="dxa"/>
              <w:bottom w:w="80" w:type="dxa"/>
              <w:right w:w="80" w:type="dxa"/>
            </w:tcMar>
          </w:tcPr>
          <w:p w14:paraId="000000B3" w14:textId="77777777" w:rsidR="00462A0F" w:rsidRDefault="00462A0F"/>
        </w:tc>
        <w:tc>
          <w:tcPr>
            <w:tcW w:w="1496" w:type="dxa"/>
            <w:tcBorders>
              <w:top w:val="single" w:sz="7" w:space="0" w:color="000000"/>
              <w:left w:val="single" w:sz="7" w:space="0" w:color="000000"/>
              <w:bottom w:val="single" w:sz="7" w:space="0" w:color="000000"/>
              <w:right w:val="single" w:sz="7" w:space="0" w:color="000000"/>
            </w:tcBorders>
            <w:tcMar>
              <w:top w:w="80" w:type="dxa"/>
              <w:left w:w="80" w:type="dxa"/>
              <w:bottom w:w="80" w:type="dxa"/>
              <w:right w:w="80" w:type="dxa"/>
            </w:tcMar>
          </w:tcPr>
          <w:p w14:paraId="000000B4" w14:textId="77777777" w:rsidR="00462A0F" w:rsidRDefault="00462A0F">
            <w:pPr>
              <w:widowControl w:val="0"/>
              <w:pBdr>
                <w:top w:val="nil"/>
                <w:left w:val="nil"/>
                <w:bottom w:val="nil"/>
                <w:right w:val="nil"/>
                <w:between w:val="nil"/>
              </w:pBdr>
              <w:spacing w:line="163" w:lineRule="auto"/>
              <w:rPr>
                <w:rFonts w:ascii="Helvetica Neue" w:eastAsia="Helvetica Neue" w:hAnsi="Helvetica Neue" w:cs="Helvetica Neue"/>
                <w:color w:val="000000"/>
                <w:sz w:val="22"/>
                <w:szCs w:val="22"/>
              </w:rPr>
            </w:pPr>
          </w:p>
        </w:tc>
        <w:tc>
          <w:tcPr>
            <w:tcW w:w="1660" w:type="dxa"/>
            <w:tcBorders>
              <w:top w:val="single" w:sz="7" w:space="0" w:color="000000"/>
              <w:left w:val="single" w:sz="7" w:space="0" w:color="000000"/>
              <w:bottom w:val="single" w:sz="7" w:space="0" w:color="000000"/>
              <w:right w:val="single" w:sz="7" w:space="0" w:color="000000"/>
            </w:tcBorders>
            <w:tcMar>
              <w:top w:w="80" w:type="dxa"/>
              <w:left w:w="80" w:type="dxa"/>
              <w:bottom w:w="80" w:type="dxa"/>
              <w:right w:w="80" w:type="dxa"/>
            </w:tcMar>
          </w:tcPr>
          <w:p w14:paraId="000000B5" w14:textId="77777777" w:rsidR="00462A0F" w:rsidRDefault="00462A0F">
            <w:pPr>
              <w:widowControl w:val="0"/>
              <w:pBdr>
                <w:top w:val="nil"/>
                <w:left w:val="nil"/>
                <w:bottom w:val="nil"/>
                <w:right w:val="nil"/>
                <w:between w:val="nil"/>
              </w:pBdr>
              <w:spacing w:line="163" w:lineRule="auto"/>
              <w:rPr>
                <w:rFonts w:ascii="Helvetica Neue" w:eastAsia="Helvetica Neue" w:hAnsi="Helvetica Neue" w:cs="Helvetica Neue"/>
                <w:color w:val="000000"/>
                <w:sz w:val="22"/>
                <w:szCs w:val="22"/>
              </w:rPr>
            </w:pPr>
          </w:p>
        </w:tc>
        <w:tc>
          <w:tcPr>
            <w:tcW w:w="1445" w:type="dxa"/>
            <w:tcBorders>
              <w:top w:val="single" w:sz="7" w:space="0" w:color="000000"/>
              <w:left w:val="single" w:sz="7" w:space="0" w:color="000000"/>
              <w:bottom w:val="single" w:sz="7" w:space="0" w:color="000000"/>
              <w:right w:val="single" w:sz="7" w:space="0" w:color="000000"/>
            </w:tcBorders>
            <w:tcMar>
              <w:top w:w="80" w:type="dxa"/>
              <w:left w:w="80" w:type="dxa"/>
              <w:bottom w:w="80" w:type="dxa"/>
              <w:right w:w="80" w:type="dxa"/>
            </w:tcMar>
          </w:tcPr>
          <w:p w14:paraId="000000B6" w14:textId="77777777" w:rsidR="00462A0F" w:rsidRDefault="00462A0F">
            <w:pPr>
              <w:widowControl w:val="0"/>
              <w:pBdr>
                <w:top w:val="nil"/>
                <w:left w:val="nil"/>
                <w:bottom w:val="nil"/>
                <w:right w:val="nil"/>
                <w:between w:val="nil"/>
              </w:pBdr>
              <w:spacing w:line="163" w:lineRule="auto"/>
              <w:rPr>
                <w:rFonts w:ascii="Helvetica Neue" w:eastAsia="Helvetica Neue" w:hAnsi="Helvetica Neue" w:cs="Helvetica Neue"/>
                <w:color w:val="000000"/>
                <w:sz w:val="22"/>
                <w:szCs w:val="22"/>
              </w:rPr>
            </w:pPr>
          </w:p>
        </w:tc>
      </w:tr>
      <w:tr w:rsidR="00462A0F" w14:paraId="1C72BE4D" w14:textId="77777777">
        <w:trPr>
          <w:trHeight w:val="272"/>
        </w:trPr>
        <w:tc>
          <w:tcPr>
            <w:tcW w:w="2275" w:type="dxa"/>
            <w:tcBorders>
              <w:top w:val="single" w:sz="7" w:space="0" w:color="000000"/>
              <w:left w:val="single" w:sz="7" w:space="0" w:color="000000"/>
              <w:bottom w:val="single" w:sz="7" w:space="0" w:color="000000"/>
              <w:right w:val="single" w:sz="7" w:space="0" w:color="000000"/>
            </w:tcBorders>
            <w:shd w:val="clear" w:color="auto" w:fill="E9EEF7"/>
            <w:tcMar>
              <w:top w:w="80" w:type="dxa"/>
              <w:left w:w="80" w:type="dxa"/>
              <w:bottom w:w="80" w:type="dxa"/>
              <w:right w:w="80" w:type="dxa"/>
            </w:tcMar>
          </w:tcPr>
          <w:p w14:paraId="000000B7" w14:textId="77777777" w:rsidR="00462A0F" w:rsidRDefault="00462A0F"/>
        </w:tc>
        <w:tc>
          <w:tcPr>
            <w:tcW w:w="1300" w:type="dxa"/>
            <w:tcBorders>
              <w:top w:val="single" w:sz="7" w:space="0" w:color="000000"/>
              <w:left w:val="single" w:sz="7" w:space="0" w:color="000000"/>
              <w:bottom w:val="single" w:sz="7" w:space="0" w:color="000000"/>
              <w:right w:val="single" w:sz="7" w:space="0" w:color="000000"/>
            </w:tcBorders>
            <w:shd w:val="clear" w:color="auto" w:fill="E9EEF7"/>
            <w:tcMar>
              <w:top w:w="80" w:type="dxa"/>
              <w:left w:w="80" w:type="dxa"/>
              <w:bottom w:w="80" w:type="dxa"/>
              <w:right w:w="80" w:type="dxa"/>
            </w:tcMar>
          </w:tcPr>
          <w:p w14:paraId="000000B8" w14:textId="77777777" w:rsidR="00462A0F" w:rsidRDefault="00462A0F">
            <w:pPr>
              <w:widowControl w:val="0"/>
              <w:pBdr>
                <w:top w:val="nil"/>
                <w:left w:val="nil"/>
                <w:bottom w:val="nil"/>
                <w:right w:val="nil"/>
                <w:between w:val="nil"/>
              </w:pBdr>
              <w:spacing w:line="163" w:lineRule="auto"/>
              <w:rPr>
                <w:rFonts w:ascii="Helvetica Neue" w:eastAsia="Helvetica Neue" w:hAnsi="Helvetica Neue" w:cs="Helvetica Neue"/>
                <w:color w:val="000000"/>
                <w:sz w:val="22"/>
                <w:szCs w:val="22"/>
              </w:rPr>
            </w:pPr>
          </w:p>
        </w:tc>
        <w:tc>
          <w:tcPr>
            <w:tcW w:w="1164" w:type="dxa"/>
            <w:tcBorders>
              <w:top w:val="single" w:sz="7" w:space="0" w:color="000000"/>
              <w:left w:val="single" w:sz="7" w:space="0" w:color="000000"/>
              <w:bottom w:val="single" w:sz="7" w:space="0" w:color="000000"/>
              <w:right w:val="single" w:sz="7" w:space="0" w:color="000000"/>
            </w:tcBorders>
            <w:shd w:val="clear" w:color="auto" w:fill="E9EEF7"/>
            <w:tcMar>
              <w:top w:w="80" w:type="dxa"/>
              <w:left w:w="80" w:type="dxa"/>
              <w:bottom w:w="80" w:type="dxa"/>
              <w:right w:w="80" w:type="dxa"/>
            </w:tcMar>
          </w:tcPr>
          <w:p w14:paraId="000000B9" w14:textId="77777777" w:rsidR="00462A0F" w:rsidRDefault="00462A0F">
            <w:pPr>
              <w:widowControl w:val="0"/>
              <w:pBdr>
                <w:top w:val="nil"/>
                <w:left w:val="nil"/>
                <w:bottom w:val="nil"/>
                <w:right w:val="nil"/>
                <w:between w:val="nil"/>
              </w:pBdr>
              <w:spacing w:line="163" w:lineRule="auto"/>
              <w:rPr>
                <w:rFonts w:ascii="Helvetica Neue" w:eastAsia="Helvetica Neue" w:hAnsi="Helvetica Neue" w:cs="Helvetica Neue"/>
                <w:color w:val="000000"/>
                <w:sz w:val="22"/>
                <w:szCs w:val="22"/>
              </w:rPr>
            </w:pPr>
          </w:p>
        </w:tc>
        <w:tc>
          <w:tcPr>
            <w:tcW w:w="1496" w:type="dxa"/>
            <w:tcBorders>
              <w:top w:val="single" w:sz="7" w:space="0" w:color="000000"/>
              <w:left w:val="single" w:sz="7" w:space="0" w:color="000000"/>
              <w:bottom w:val="single" w:sz="7" w:space="0" w:color="000000"/>
              <w:right w:val="single" w:sz="7" w:space="0" w:color="000000"/>
            </w:tcBorders>
            <w:shd w:val="clear" w:color="auto" w:fill="E9EEF7"/>
            <w:tcMar>
              <w:top w:w="80" w:type="dxa"/>
              <w:left w:w="80" w:type="dxa"/>
              <w:bottom w:w="80" w:type="dxa"/>
              <w:right w:w="80" w:type="dxa"/>
            </w:tcMar>
          </w:tcPr>
          <w:p w14:paraId="000000BA" w14:textId="77777777" w:rsidR="00462A0F" w:rsidRDefault="00462A0F">
            <w:pPr>
              <w:widowControl w:val="0"/>
              <w:pBdr>
                <w:top w:val="nil"/>
                <w:left w:val="nil"/>
                <w:bottom w:val="nil"/>
                <w:right w:val="nil"/>
                <w:between w:val="nil"/>
              </w:pBdr>
              <w:spacing w:line="163" w:lineRule="auto"/>
              <w:rPr>
                <w:rFonts w:ascii="Helvetica Neue" w:eastAsia="Helvetica Neue" w:hAnsi="Helvetica Neue" w:cs="Helvetica Neue"/>
                <w:color w:val="000000"/>
                <w:sz w:val="22"/>
                <w:szCs w:val="22"/>
              </w:rPr>
            </w:pPr>
          </w:p>
        </w:tc>
        <w:tc>
          <w:tcPr>
            <w:tcW w:w="1660" w:type="dxa"/>
            <w:tcBorders>
              <w:top w:val="single" w:sz="7" w:space="0" w:color="000000"/>
              <w:left w:val="single" w:sz="7" w:space="0" w:color="000000"/>
              <w:bottom w:val="single" w:sz="7" w:space="0" w:color="000000"/>
              <w:right w:val="single" w:sz="7" w:space="0" w:color="000000"/>
            </w:tcBorders>
            <w:shd w:val="clear" w:color="auto" w:fill="E9EEF7"/>
            <w:tcMar>
              <w:top w:w="80" w:type="dxa"/>
              <w:left w:w="80" w:type="dxa"/>
              <w:bottom w:w="80" w:type="dxa"/>
              <w:right w:w="80" w:type="dxa"/>
            </w:tcMar>
          </w:tcPr>
          <w:p w14:paraId="000000BB" w14:textId="77777777" w:rsidR="00462A0F" w:rsidRDefault="00462A0F">
            <w:pPr>
              <w:widowControl w:val="0"/>
              <w:pBdr>
                <w:top w:val="nil"/>
                <w:left w:val="nil"/>
                <w:bottom w:val="nil"/>
                <w:right w:val="nil"/>
                <w:between w:val="nil"/>
              </w:pBdr>
              <w:spacing w:line="163" w:lineRule="auto"/>
              <w:rPr>
                <w:rFonts w:ascii="Helvetica Neue" w:eastAsia="Helvetica Neue" w:hAnsi="Helvetica Neue" w:cs="Helvetica Neue"/>
                <w:color w:val="000000"/>
                <w:sz w:val="22"/>
                <w:szCs w:val="22"/>
              </w:rPr>
            </w:pPr>
          </w:p>
        </w:tc>
        <w:tc>
          <w:tcPr>
            <w:tcW w:w="1445" w:type="dxa"/>
            <w:tcBorders>
              <w:top w:val="single" w:sz="7" w:space="0" w:color="000000"/>
              <w:left w:val="single" w:sz="7" w:space="0" w:color="000000"/>
              <w:bottom w:val="single" w:sz="7" w:space="0" w:color="000000"/>
              <w:right w:val="single" w:sz="7" w:space="0" w:color="000000"/>
            </w:tcBorders>
            <w:shd w:val="clear" w:color="auto" w:fill="E9EEF7"/>
            <w:tcMar>
              <w:top w:w="80" w:type="dxa"/>
              <w:left w:w="80" w:type="dxa"/>
              <w:bottom w:w="80" w:type="dxa"/>
              <w:right w:w="80" w:type="dxa"/>
            </w:tcMar>
          </w:tcPr>
          <w:p w14:paraId="000000BC" w14:textId="77777777" w:rsidR="00462A0F" w:rsidRDefault="00462A0F">
            <w:pPr>
              <w:widowControl w:val="0"/>
              <w:pBdr>
                <w:top w:val="nil"/>
                <w:left w:val="nil"/>
                <w:bottom w:val="nil"/>
                <w:right w:val="nil"/>
                <w:between w:val="nil"/>
              </w:pBdr>
              <w:spacing w:line="163" w:lineRule="auto"/>
              <w:rPr>
                <w:rFonts w:ascii="Helvetica Neue" w:eastAsia="Helvetica Neue" w:hAnsi="Helvetica Neue" w:cs="Helvetica Neue"/>
                <w:color w:val="000000"/>
                <w:sz w:val="22"/>
                <w:szCs w:val="22"/>
              </w:rPr>
            </w:pPr>
          </w:p>
        </w:tc>
      </w:tr>
      <w:tr w:rsidR="00462A0F" w14:paraId="78FB5F18" w14:textId="77777777">
        <w:trPr>
          <w:trHeight w:val="272"/>
        </w:trPr>
        <w:tc>
          <w:tcPr>
            <w:tcW w:w="2275" w:type="dxa"/>
            <w:tcBorders>
              <w:top w:val="single" w:sz="7" w:space="0" w:color="000000"/>
              <w:left w:val="single" w:sz="7" w:space="0" w:color="000000"/>
              <w:bottom w:val="single" w:sz="7" w:space="0" w:color="000000"/>
              <w:right w:val="single" w:sz="7" w:space="0" w:color="000000"/>
            </w:tcBorders>
            <w:tcMar>
              <w:top w:w="80" w:type="dxa"/>
              <w:left w:w="80" w:type="dxa"/>
              <w:bottom w:w="80" w:type="dxa"/>
              <w:right w:w="80" w:type="dxa"/>
            </w:tcMar>
          </w:tcPr>
          <w:p w14:paraId="000000BD" w14:textId="77777777" w:rsidR="00462A0F" w:rsidRDefault="00462A0F"/>
        </w:tc>
        <w:tc>
          <w:tcPr>
            <w:tcW w:w="1300" w:type="dxa"/>
            <w:tcBorders>
              <w:top w:val="single" w:sz="7" w:space="0" w:color="000000"/>
              <w:left w:val="single" w:sz="7" w:space="0" w:color="000000"/>
              <w:bottom w:val="single" w:sz="7" w:space="0" w:color="000000"/>
              <w:right w:val="single" w:sz="7" w:space="0" w:color="000000"/>
            </w:tcBorders>
            <w:tcMar>
              <w:top w:w="80" w:type="dxa"/>
              <w:left w:w="80" w:type="dxa"/>
              <w:bottom w:w="80" w:type="dxa"/>
              <w:right w:w="80" w:type="dxa"/>
            </w:tcMar>
          </w:tcPr>
          <w:p w14:paraId="000000BE" w14:textId="77777777" w:rsidR="00462A0F" w:rsidRDefault="00462A0F">
            <w:pPr>
              <w:widowControl w:val="0"/>
              <w:pBdr>
                <w:top w:val="nil"/>
                <w:left w:val="nil"/>
                <w:bottom w:val="nil"/>
                <w:right w:val="nil"/>
                <w:between w:val="nil"/>
              </w:pBdr>
              <w:spacing w:line="163" w:lineRule="auto"/>
              <w:rPr>
                <w:rFonts w:ascii="Helvetica Neue" w:eastAsia="Helvetica Neue" w:hAnsi="Helvetica Neue" w:cs="Helvetica Neue"/>
                <w:color w:val="000000"/>
                <w:sz w:val="22"/>
                <w:szCs w:val="22"/>
              </w:rPr>
            </w:pPr>
          </w:p>
        </w:tc>
        <w:tc>
          <w:tcPr>
            <w:tcW w:w="1164" w:type="dxa"/>
            <w:tcBorders>
              <w:top w:val="single" w:sz="7" w:space="0" w:color="000000"/>
              <w:left w:val="single" w:sz="7" w:space="0" w:color="000000"/>
              <w:bottom w:val="single" w:sz="7" w:space="0" w:color="000000"/>
              <w:right w:val="single" w:sz="7" w:space="0" w:color="000000"/>
            </w:tcBorders>
            <w:tcMar>
              <w:top w:w="80" w:type="dxa"/>
              <w:left w:w="80" w:type="dxa"/>
              <w:bottom w:w="80" w:type="dxa"/>
              <w:right w:w="80" w:type="dxa"/>
            </w:tcMar>
          </w:tcPr>
          <w:p w14:paraId="000000BF" w14:textId="77777777" w:rsidR="00462A0F" w:rsidRDefault="00462A0F">
            <w:pPr>
              <w:widowControl w:val="0"/>
              <w:pBdr>
                <w:top w:val="nil"/>
                <w:left w:val="nil"/>
                <w:bottom w:val="nil"/>
                <w:right w:val="nil"/>
                <w:between w:val="nil"/>
              </w:pBdr>
              <w:spacing w:line="163" w:lineRule="auto"/>
              <w:rPr>
                <w:rFonts w:ascii="Helvetica Neue" w:eastAsia="Helvetica Neue" w:hAnsi="Helvetica Neue" w:cs="Helvetica Neue"/>
                <w:color w:val="000000"/>
                <w:sz w:val="22"/>
                <w:szCs w:val="22"/>
              </w:rPr>
            </w:pPr>
          </w:p>
        </w:tc>
        <w:tc>
          <w:tcPr>
            <w:tcW w:w="1496" w:type="dxa"/>
            <w:tcBorders>
              <w:top w:val="single" w:sz="7" w:space="0" w:color="000000"/>
              <w:left w:val="single" w:sz="7" w:space="0" w:color="000000"/>
              <w:bottom w:val="single" w:sz="7" w:space="0" w:color="000000"/>
              <w:right w:val="single" w:sz="7" w:space="0" w:color="000000"/>
            </w:tcBorders>
            <w:tcMar>
              <w:top w:w="80" w:type="dxa"/>
              <w:left w:w="80" w:type="dxa"/>
              <w:bottom w:w="80" w:type="dxa"/>
              <w:right w:w="80" w:type="dxa"/>
            </w:tcMar>
          </w:tcPr>
          <w:p w14:paraId="000000C0" w14:textId="77777777" w:rsidR="00462A0F" w:rsidRDefault="00462A0F">
            <w:pPr>
              <w:widowControl w:val="0"/>
              <w:pBdr>
                <w:top w:val="nil"/>
                <w:left w:val="nil"/>
                <w:bottom w:val="nil"/>
                <w:right w:val="nil"/>
                <w:between w:val="nil"/>
              </w:pBdr>
              <w:spacing w:line="163" w:lineRule="auto"/>
              <w:rPr>
                <w:rFonts w:ascii="Helvetica Neue" w:eastAsia="Helvetica Neue" w:hAnsi="Helvetica Neue" w:cs="Helvetica Neue"/>
                <w:color w:val="000000"/>
                <w:sz w:val="22"/>
                <w:szCs w:val="22"/>
              </w:rPr>
            </w:pPr>
          </w:p>
        </w:tc>
        <w:tc>
          <w:tcPr>
            <w:tcW w:w="1660" w:type="dxa"/>
            <w:tcBorders>
              <w:top w:val="single" w:sz="7" w:space="0" w:color="000000"/>
              <w:left w:val="single" w:sz="7" w:space="0" w:color="000000"/>
              <w:bottom w:val="single" w:sz="7" w:space="0" w:color="000000"/>
              <w:right w:val="single" w:sz="7" w:space="0" w:color="000000"/>
            </w:tcBorders>
            <w:tcMar>
              <w:top w:w="80" w:type="dxa"/>
              <w:left w:w="80" w:type="dxa"/>
              <w:bottom w:w="80" w:type="dxa"/>
              <w:right w:w="80" w:type="dxa"/>
            </w:tcMar>
          </w:tcPr>
          <w:p w14:paraId="000000C1" w14:textId="77777777" w:rsidR="00462A0F" w:rsidRDefault="00462A0F">
            <w:pPr>
              <w:widowControl w:val="0"/>
              <w:pBdr>
                <w:top w:val="nil"/>
                <w:left w:val="nil"/>
                <w:bottom w:val="nil"/>
                <w:right w:val="nil"/>
                <w:between w:val="nil"/>
              </w:pBdr>
              <w:spacing w:line="163" w:lineRule="auto"/>
              <w:rPr>
                <w:rFonts w:ascii="Helvetica Neue" w:eastAsia="Helvetica Neue" w:hAnsi="Helvetica Neue" w:cs="Helvetica Neue"/>
                <w:color w:val="000000"/>
                <w:sz w:val="22"/>
                <w:szCs w:val="22"/>
              </w:rPr>
            </w:pPr>
          </w:p>
        </w:tc>
        <w:tc>
          <w:tcPr>
            <w:tcW w:w="1445" w:type="dxa"/>
            <w:tcBorders>
              <w:top w:val="single" w:sz="7" w:space="0" w:color="000000"/>
              <w:left w:val="single" w:sz="7" w:space="0" w:color="000000"/>
              <w:bottom w:val="single" w:sz="7" w:space="0" w:color="000000"/>
              <w:right w:val="single" w:sz="7" w:space="0" w:color="000000"/>
            </w:tcBorders>
            <w:tcMar>
              <w:top w:w="80" w:type="dxa"/>
              <w:left w:w="80" w:type="dxa"/>
              <w:bottom w:w="80" w:type="dxa"/>
              <w:right w:w="80" w:type="dxa"/>
            </w:tcMar>
          </w:tcPr>
          <w:p w14:paraId="000000C2" w14:textId="77777777" w:rsidR="00462A0F" w:rsidRDefault="00462A0F">
            <w:pPr>
              <w:widowControl w:val="0"/>
              <w:pBdr>
                <w:top w:val="nil"/>
                <w:left w:val="nil"/>
                <w:bottom w:val="nil"/>
                <w:right w:val="nil"/>
                <w:between w:val="nil"/>
              </w:pBdr>
              <w:spacing w:line="163" w:lineRule="auto"/>
              <w:rPr>
                <w:rFonts w:ascii="Helvetica Neue" w:eastAsia="Helvetica Neue" w:hAnsi="Helvetica Neue" w:cs="Helvetica Neue"/>
                <w:color w:val="000000"/>
                <w:sz w:val="22"/>
                <w:szCs w:val="22"/>
              </w:rPr>
            </w:pPr>
          </w:p>
        </w:tc>
      </w:tr>
      <w:tr w:rsidR="00462A0F" w14:paraId="5E7C14BA" w14:textId="77777777">
        <w:trPr>
          <w:trHeight w:val="272"/>
        </w:trPr>
        <w:tc>
          <w:tcPr>
            <w:tcW w:w="2275" w:type="dxa"/>
            <w:tcBorders>
              <w:top w:val="single" w:sz="7" w:space="0" w:color="000000"/>
              <w:left w:val="single" w:sz="7" w:space="0" w:color="000000"/>
              <w:bottom w:val="single" w:sz="7" w:space="0" w:color="000000"/>
              <w:right w:val="single" w:sz="7" w:space="0" w:color="000000"/>
            </w:tcBorders>
            <w:shd w:val="clear" w:color="auto" w:fill="E9EEF7"/>
            <w:tcMar>
              <w:top w:w="80" w:type="dxa"/>
              <w:left w:w="80" w:type="dxa"/>
              <w:bottom w:w="80" w:type="dxa"/>
              <w:right w:w="80" w:type="dxa"/>
            </w:tcMar>
          </w:tcPr>
          <w:p w14:paraId="000000C3" w14:textId="77777777" w:rsidR="00462A0F" w:rsidRDefault="00462A0F"/>
        </w:tc>
        <w:tc>
          <w:tcPr>
            <w:tcW w:w="1300" w:type="dxa"/>
            <w:tcBorders>
              <w:top w:val="single" w:sz="7" w:space="0" w:color="000000"/>
              <w:left w:val="single" w:sz="7" w:space="0" w:color="000000"/>
              <w:bottom w:val="single" w:sz="7" w:space="0" w:color="000000"/>
              <w:right w:val="single" w:sz="7" w:space="0" w:color="000000"/>
            </w:tcBorders>
            <w:shd w:val="clear" w:color="auto" w:fill="E9EEF7"/>
            <w:tcMar>
              <w:top w:w="80" w:type="dxa"/>
              <w:left w:w="80" w:type="dxa"/>
              <w:bottom w:w="80" w:type="dxa"/>
              <w:right w:w="80" w:type="dxa"/>
            </w:tcMar>
          </w:tcPr>
          <w:p w14:paraId="000000C4" w14:textId="77777777" w:rsidR="00462A0F" w:rsidRDefault="00462A0F">
            <w:pPr>
              <w:widowControl w:val="0"/>
              <w:pBdr>
                <w:top w:val="nil"/>
                <w:left w:val="nil"/>
                <w:bottom w:val="nil"/>
                <w:right w:val="nil"/>
                <w:between w:val="nil"/>
              </w:pBdr>
              <w:spacing w:line="163" w:lineRule="auto"/>
              <w:rPr>
                <w:rFonts w:ascii="Helvetica Neue" w:eastAsia="Helvetica Neue" w:hAnsi="Helvetica Neue" w:cs="Helvetica Neue"/>
                <w:color w:val="000000"/>
                <w:sz w:val="22"/>
                <w:szCs w:val="22"/>
              </w:rPr>
            </w:pPr>
          </w:p>
        </w:tc>
        <w:tc>
          <w:tcPr>
            <w:tcW w:w="1164" w:type="dxa"/>
            <w:tcBorders>
              <w:top w:val="single" w:sz="7" w:space="0" w:color="000000"/>
              <w:left w:val="single" w:sz="7" w:space="0" w:color="000000"/>
              <w:bottom w:val="single" w:sz="7" w:space="0" w:color="000000"/>
              <w:right w:val="single" w:sz="7" w:space="0" w:color="000000"/>
            </w:tcBorders>
            <w:shd w:val="clear" w:color="auto" w:fill="E9EEF7"/>
            <w:tcMar>
              <w:top w:w="80" w:type="dxa"/>
              <w:left w:w="80" w:type="dxa"/>
              <w:bottom w:w="80" w:type="dxa"/>
              <w:right w:w="80" w:type="dxa"/>
            </w:tcMar>
          </w:tcPr>
          <w:p w14:paraId="000000C5" w14:textId="77777777" w:rsidR="00462A0F" w:rsidRDefault="00462A0F">
            <w:pPr>
              <w:widowControl w:val="0"/>
              <w:pBdr>
                <w:top w:val="nil"/>
                <w:left w:val="nil"/>
                <w:bottom w:val="nil"/>
                <w:right w:val="nil"/>
                <w:between w:val="nil"/>
              </w:pBdr>
              <w:spacing w:line="163" w:lineRule="auto"/>
              <w:rPr>
                <w:rFonts w:ascii="Helvetica Neue" w:eastAsia="Helvetica Neue" w:hAnsi="Helvetica Neue" w:cs="Helvetica Neue"/>
                <w:color w:val="000000"/>
                <w:sz w:val="22"/>
                <w:szCs w:val="22"/>
              </w:rPr>
            </w:pPr>
          </w:p>
        </w:tc>
        <w:tc>
          <w:tcPr>
            <w:tcW w:w="1496" w:type="dxa"/>
            <w:tcBorders>
              <w:top w:val="single" w:sz="7" w:space="0" w:color="000000"/>
              <w:left w:val="single" w:sz="7" w:space="0" w:color="000000"/>
              <w:bottom w:val="single" w:sz="7" w:space="0" w:color="000000"/>
              <w:right w:val="single" w:sz="7" w:space="0" w:color="000000"/>
            </w:tcBorders>
            <w:shd w:val="clear" w:color="auto" w:fill="E9EEF7"/>
            <w:tcMar>
              <w:top w:w="80" w:type="dxa"/>
              <w:left w:w="80" w:type="dxa"/>
              <w:bottom w:w="80" w:type="dxa"/>
              <w:right w:w="80" w:type="dxa"/>
            </w:tcMar>
          </w:tcPr>
          <w:p w14:paraId="000000C6" w14:textId="77777777" w:rsidR="00462A0F" w:rsidRDefault="00462A0F">
            <w:pPr>
              <w:widowControl w:val="0"/>
              <w:pBdr>
                <w:top w:val="nil"/>
                <w:left w:val="nil"/>
                <w:bottom w:val="nil"/>
                <w:right w:val="nil"/>
                <w:between w:val="nil"/>
              </w:pBdr>
              <w:spacing w:line="163" w:lineRule="auto"/>
              <w:rPr>
                <w:rFonts w:ascii="Helvetica Neue" w:eastAsia="Helvetica Neue" w:hAnsi="Helvetica Neue" w:cs="Helvetica Neue"/>
                <w:color w:val="000000"/>
                <w:sz w:val="22"/>
                <w:szCs w:val="22"/>
              </w:rPr>
            </w:pPr>
          </w:p>
        </w:tc>
        <w:tc>
          <w:tcPr>
            <w:tcW w:w="1660" w:type="dxa"/>
            <w:tcBorders>
              <w:top w:val="single" w:sz="7" w:space="0" w:color="000000"/>
              <w:left w:val="single" w:sz="7" w:space="0" w:color="000000"/>
              <w:bottom w:val="single" w:sz="7" w:space="0" w:color="000000"/>
              <w:right w:val="single" w:sz="7" w:space="0" w:color="000000"/>
            </w:tcBorders>
            <w:shd w:val="clear" w:color="auto" w:fill="E9EEF7"/>
            <w:tcMar>
              <w:top w:w="80" w:type="dxa"/>
              <w:left w:w="80" w:type="dxa"/>
              <w:bottom w:w="80" w:type="dxa"/>
              <w:right w:w="80" w:type="dxa"/>
            </w:tcMar>
          </w:tcPr>
          <w:p w14:paraId="000000C7" w14:textId="77777777" w:rsidR="00462A0F" w:rsidRDefault="00462A0F">
            <w:pPr>
              <w:widowControl w:val="0"/>
              <w:pBdr>
                <w:top w:val="nil"/>
                <w:left w:val="nil"/>
                <w:bottom w:val="nil"/>
                <w:right w:val="nil"/>
                <w:between w:val="nil"/>
              </w:pBdr>
              <w:spacing w:line="163" w:lineRule="auto"/>
              <w:rPr>
                <w:rFonts w:ascii="Helvetica Neue" w:eastAsia="Helvetica Neue" w:hAnsi="Helvetica Neue" w:cs="Helvetica Neue"/>
                <w:color w:val="000000"/>
                <w:sz w:val="22"/>
                <w:szCs w:val="22"/>
              </w:rPr>
            </w:pPr>
          </w:p>
        </w:tc>
        <w:tc>
          <w:tcPr>
            <w:tcW w:w="1445" w:type="dxa"/>
            <w:tcBorders>
              <w:top w:val="single" w:sz="7" w:space="0" w:color="000000"/>
              <w:left w:val="single" w:sz="7" w:space="0" w:color="000000"/>
              <w:bottom w:val="single" w:sz="7" w:space="0" w:color="000000"/>
              <w:right w:val="single" w:sz="7" w:space="0" w:color="000000"/>
            </w:tcBorders>
            <w:shd w:val="clear" w:color="auto" w:fill="E9EEF7"/>
            <w:tcMar>
              <w:top w:w="80" w:type="dxa"/>
              <w:left w:w="80" w:type="dxa"/>
              <w:bottom w:w="80" w:type="dxa"/>
              <w:right w:w="80" w:type="dxa"/>
            </w:tcMar>
          </w:tcPr>
          <w:p w14:paraId="000000C8" w14:textId="77777777" w:rsidR="00462A0F" w:rsidRDefault="00462A0F">
            <w:pPr>
              <w:widowControl w:val="0"/>
              <w:pBdr>
                <w:top w:val="nil"/>
                <w:left w:val="nil"/>
                <w:bottom w:val="nil"/>
                <w:right w:val="nil"/>
                <w:between w:val="nil"/>
              </w:pBdr>
              <w:spacing w:line="163" w:lineRule="auto"/>
              <w:rPr>
                <w:rFonts w:ascii="Helvetica Neue" w:eastAsia="Helvetica Neue" w:hAnsi="Helvetica Neue" w:cs="Helvetica Neue"/>
                <w:color w:val="000000"/>
                <w:sz w:val="22"/>
                <w:szCs w:val="22"/>
              </w:rPr>
            </w:pPr>
          </w:p>
        </w:tc>
      </w:tr>
      <w:tr w:rsidR="00462A0F" w14:paraId="59340AE5" w14:textId="77777777">
        <w:trPr>
          <w:trHeight w:val="272"/>
        </w:trPr>
        <w:tc>
          <w:tcPr>
            <w:tcW w:w="2275" w:type="dxa"/>
            <w:tcBorders>
              <w:top w:val="single" w:sz="7" w:space="0" w:color="000000"/>
              <w:left w:val="single" w:sz="7" w:space="0" w:color="000000"/>
              <w:bottom w:val="single" w:sz="7" w:space="0" w:color="000000"/>
              <w:right w:val="single" w:sz="7" w:space="0" w:color="000000"/>
            </w:tcBorders>
            <w:tcMar>
              <w:top w:w="80" w:type="dxa"/>
              <w:left w:w="80" w:type="dxa"/>
              <w:bottom w:w="80" w:type="dxa"/>
              <w:right w:w="80" w:type="dxa"/>
            </w:tcMar>
          </w:tcPr>
          <w:p w14:paraId="000000C9" w14:textId="77777777" w:rsidR="00462A0F" w:rsidRDefault="00462A0F"/>
        </w:tc>
        <w:tc>
          <w:tcPr>
            <w:tcW w:w="1300" w:type="dxa"/>
            <w:tcBorders>
              <w:top w:val="single" w:sz="7" w:space="0" w:color="000000"/>
              <w:left w:val="single" w:sz="7" w:space="0" w:color="000000"/>
              <w:bottom w:val="single" w:sz="7" w:space="0" w:color="000000"/>
              <w:right w:val="single" w:sz="7" w:space="0" w:color="000000"/>
            </w:tcBorders>
            <w:tcMar>
              <w:top w:w="80" w:type="dxa"/>
              <w:left w:w="80" w:type="dxa"/>
              <w:bottom w:w="80" w:type="dxa"/>
              <w:right w:w="80" w:type="dxa"/>
            </w:tcMar>
          </w:tcPr>
          <w:p w14:paraId="000000CA" w14:textId="77777777" w:rsidR="00462A0F" w:rsidRDefault="00462A0F">
            <w:pPr>
              <w:widowControl w:val="0"/>
              <w:pBdr>
                <w:top w:val="nil"/>
                <w:left w:val="nil"/>
                <w:bottom w:val="nil"/>
                <w:right w:val="nil"/>
                <w:between w:val="nil"/>
              </w:pBdr>
              <w:spacing w:line="163" w:lineRule="auto"/>
              <w:rPr>
                <w:rFonts w:ascii="Helvetica Neue" w:eastAsia="Helvetica Neue" w:hAnsi="Helvetica Neue" w:cs="Helvetica Neue"/>
                <w:color w:val="000000"/>
                <w:sz w:val="22"/>
                <w:szCs w:val="22"/>
              </w:rPr>
            </w:pPr>
          </w:p>
        </w:tc>
        <w:tc>
          <w:tcPr>
            <w:tcW w:w="1164" w:type="dxa"/>
            <w:tcBorders>
              <w:top w:val="single" w:sz="7" w:space="0" w:color="000000"/>
              <w:left w:val="single" w:sz="7" w:space="0" w:color="000000"/>
              <w:bottom w:val="single" w:sz="7" w:space="0" w:color="000000"/>
              <w:right w:val="single" w:sz="7" w:space="0" w:color="000000"/>
            </w:tcBorders>
            <w:tcMar>
              <w:top w:w="80" w:type="dxa"/>
              <w:left w:w="80" w:type="dxa"/>
              <w:bottom w:w="80" w:type="dxa"/>
              <w:right w:w="80" w:type="dxa"/>
            </w:tcMar>
          </w:tcPr>
          <w:p w14:paraId="000000CB" w14:textId="77777777" w:rsidR="00462A0F" w:rsidRDefault="00462A0F">
            <w:pPr>
              <w:widowControl w:val="0"/>
              <w:pBdr>
                <w:top w:val="nil"/>
                <w:left w:val="nil"/>
                <w:bottom w:val="nil"/>
                <w:right w:val="nil"/>
                <w:between w:val="nil"/>
              </w:pBdr>
              <w:spacing w:line="163" w:lineRule="auto"/>
              <w:rPr>
                <w:rFonts w:ascii="Helvetica Neue" w:eastAsia="Helvetica Neue" w:hAnsi="Helvetica Neue" w:cs="Helvetica Neue"/>
                <w:color w:val="000000"/>
                <w:sz w:val="22"/>
                <w:szCs w:val="22"/>
              </w:rPr>
            </w:pPr>
          </w:p>
        </w:tc>
        <w:tc>
          <w:tcPr>
            <w:tcW w:w="1496" w:type="dxa"/>
            <w:tcBorders>
              <w:top w:val="single" w:sz="7" w:space="0" w:color="000000"/>
              <w:left w:val="single" w:sz="7" w:space="0" w:color="000000"/>
              <w:bottom w:val="single" w:sz="7" w:space="0" w:color="000000"/>
              <w:right w:val="single" w:sz="7" w:space="0" w:color="000000"/>
            </w:tcBorders>
            <w:tcMar>
              <w:top w:w="80" w:type="dxa"/>
              <w:left w:w="80" w:type="dxa"/>
              <w:bottom w:w="80" w:type="dxa"/>
              <w:right w:w="80" w:type="dxa"/>
            </w:tcMar>
          </w:tcPr>
          <w:p w14:paraId="000000CC" w14:textId="77777777" w:rsidR="00462A0F" w:rsidRDefault="00462A0F">
            <w:pPr>
              <w:widowControl w:val="0"/>
              <w:pBdr>
                <w:top w:val="nil"/>
                <w:left w:val="nil"/>
                <w:bottom w:val="nil"/>
                <w:right w:val="nil"/>
                <w:between w:val="nil"/>
              </w:pBdr>
              <w:spacing w:line="163" w:lineRule="auto"/>
              <w:rPr>
                <w:rFonts w:ascii="Helvetica Neue" w:eastAsia="Helvetica Neue" w:hAnsi="Helvetica Neue" w:cs="Helvetica Neue"/>
                <w:color w:val="000000"/>
                <w:sz w:val="22"/>
                <w:szCs w:val="22"/>
              </w:rPr>
            </w:pPr>
          </w:p>
        </w:tc>
        <w:tc>
          <w:tcPr>
            <w:tcW w:w="1660" w:type="dxa"/>
            <w:tcBorders>
              <w:top w:val="single" w:sz="7" w:space="0" w:color="000000"/>
              <w:left w:val="single" w:sz="7" w:space="0" w:color="000000"/>
              <w:bottom w:val="single" w:sz="7" w:space="0" w:color="000000"/>
              <w:right w:val="single" w:sz="7" w:space="0" w:color="000000"/>
            </w:tcBorders>
            <w:tcMar>
              <w:top w:w="80" w:type="dxa"/>
              <w:left w:w="80" w:type="dxa"/>
              <w:bottom w:w="80" w:type="dxa"/>
              <w:right w:w="80" w:type="dxa"/>
            </w:tcMar>
          </w:tcPr>
          <w:p w14:paraId="000000CD" w14:textId="77777777" w:rsidR="00462A0F" w:rsidRDefault="00462A0F">
            <w:pPr>
              <w:widowControl w:val="0"/>
              <w:pBdr>
                <w:top w:val="nil"/>
                <w:left w:val="nil"/>
                <w:bottom w:val="nil"/>
                <w:right w:val="nil"/>
                <w:between w:val="nil"/>
              </w:pBdr>
              <w:spacing w:line="163" w:lineRule="auto"/>
              <w:rPr>
                <w:rFonts w:ascii="Helvetica Neue" w:eastAsia="Helvetica Neue" w:hAnsi="Helvetica Neue" w:cs="Helvetica Neue"/>
                <w:color w:val="000000"/>
                <w:sz w:val="22"/>
                <w:szCs w:val="22"/>
              </w:rPr>
            </w:pPr>
          </w:p>
        </w:tc>
        <w:tc>
          <w:tcPr>
            <w:tcW w:w="1445" w:type="dxa"/>
            <w:tcBorders>
              <w:top w:val="single" w:sz="7" w:space="0" w:color="000000"/>
              <w:left w:val="single" w:sz="7" w:space="0" w:color="000000"/>
              <w:bottom w:val="single" w:sz="7" w:space="0" w:color="000000"/>
              <w:right w:val="single" w:sz="7" w:space="0" w:color="000000"/>
            </w:tcBorders>
            <w:tcMar>
              <w:top w:w="80" w:type="dxa"/>
              <w:left w:w="80" w:type="dxa"/>
              <w:bottom w:w="80" w:type="dxa"/>
              <w:right w:w="80" w:type="dxa"/>
            </w:tcMar>
          </w:tcPr>
          <w:p w14:paraId="000000CE" w14:textId="77777777" w:rsidR="00462A0F" w:rsidRDefault="00462A0F">
            <w:pPr>
              <w:widowControl w:val="0"/>
              <w:pBdr>
                <w:top w:val="nil"/>
                <w:left w:val="nil"/>
                <w:bottom w:val="nil"/>
                <w:right w:val="nil"/>
                <w:between w:val="nil"/>
              </w:pBdr>
              <w:spacing w:line="163" w:lineRule="auto"/>
              <w:rPr>
                <w:rFonts w:ascii="Helvetica Neue" w:eastAsia="Helvetica Neue" w:hAnsi="Helvetica Neue" w:cs="Helvetica Neue"/>
                <w:color w:val="000000"/>
                <w:sz w:val="22"/>
                <w:szCs w:val="22"/>
              </w:rPr>
            </w:pPr>
          </w:p>
        </w:tc>
      </w:tr>
      <w:tr w:rsidR="00462A0F" w14:paraId="3C92DF8A" w14:textId="77777777">
        <w:trPr>
          <w:trHeight w:val="272"/>
        </w:trPr>
        <w:tc>
          <w:tcPr>
            <w:tcW w:w="2275" w:type="dxa"/>
            <w:tcBorders>
              <w:top w:val="single" w:sz="7" w:space="0" w:color="000000"/>
              <w:left w:val="single" w:sz="7" w:space="0" w:color="000000"/>
              <w:bottom w:val="single" w:sz="7" w:space="0" w:color="000000"/>
              <w:right w:val="single" w:sz="7" w:space="0" w:color="000000"/>
            </w:tcBorders>
            <w:shd w:val="clear" w:color="auto" w:fill="E9EEF7"/>
            <w:tcMar>
              <w:top w:w="80" w:type="dxa"/>
              <w:left w:w="80" w:type="dxa"/>
              <w:bottom w:w="80" w:type="dxa"/>
              <w:right w:w="80" w:type="dxa"/>
            </w:tcMar>
          </w:tcPr>
          <w:p w14:paraId="000000CF" w14:textId="77777777" w:rsidR="00462A0F" w:rsidRDefault="00462A0F"/>
        </w:tc>
        <w:tc>
          <w:tcPr>
            <w:tcW w:w="1300" w:type="dxa"/>
            <w:tcBorders>
              <w:top w:val="single" w:sz="7" w:space="0" w:color="000000"/>
              <w:left w:val="single" w:sz="7" w:space="0" w:color="000000"/>
              <w:bottom w:val="single" w:sz="7" w:space="0" w:color="000000"/>
              <w:right w:val="single" w:sz="7" w:space="0" w:color="000000"/>
            </w:tcBorders>
            <w:shd w:val="clear" w:color="auto" w:fill="E9EEF7"/>
            <w:tcMar>
              <w:top w:w="80" w:type="dxa"/>
              <w:left w:w="80" w:type="dxa"/>
              <w:bottom w:w="80" w:type="dxa"/>
              <w:right w:w="80" w:type="dxa"/>
            </w:tcMar>
          </w:tcPr>
          <w:p w14:paraId="000000D0" w14:textId="77777777" w:rsidR="00462A0F" w:rsidRDefault="00462A0F">
            <w:pPr>
              <w:widowControl w:val="0"/>
              <w:pBdr>
                <w:top w:val="nil"/>
                <w:left w:val="nil"/>
                <w:bottom w:val="nil"/>
                <w:right w:val="nil"/>
                <w:between w:val="nil"/>
              </w:pBdr>
              <w:spacing w:line="163" w:lineRule="auto"/>
              <w:rPr>
                <w:rFonts w:ascii="Helvetica Neue" w:eastAsia="Helvetica Neue" w:hAnsi="Helvetica Neue" w:cs="Helvetica Neue"/>
                <w:color w:val="000000"/>
                <w:sz w:val="22"/>
                <w:szCs w:val="22"/>
              </w:rPr>
            </w:pPr>
          </w:p>
        </w:tc>
        <w:tc>
          <w:tcPr>
            <w:tcW w:w="1164" w:type="dxa"/>
            <w:tcBorders>
              <w:top w:val="single" w:sz="7" w:space="0" w:color="000000"/>
              <w:left w:val="single" w:sz="7" w:space="0" w:color="000000"/>
              <w:bottom w:val="single" w:sz="7" w:space="0" w:color="000000"/>
              <w:right w:val="single" w:sz="7" w:space="0" w:color="000000"/>
            </w:tcBorders>
            <w:shd w:val="clear" w:color="auto" w:fill="E9EEF7"/>
            <w:tcMar>
              <w:top w:w="80" w:type="dxa"/>
              <w:left w:w="80" w:type="dxa"/>
              <w:bottom w:w="80" w:type="dxa"/>
              <w:right w:w="80" w:type="dxa"/>
            </w:tcMar>
          </w:tcPr>
          <w:p w14:paraId="000000D1" w14:textId="77777777" w:rsidR="00462A0F" w:rsidRDefault="00462A0F">
            <w:pPr>
              <w:widowControl w:val="0"/>
              <w:pBdr>
                <w:top w:val="nil"/>
                <w:left w:val="nil"/>
                <w:bottom w:val="nil"/>
                <w:right w:val="nil"/>
                <w:between w:val="nil"/>
              </w:pBdr>
              <w:spacing w:line="163" w:lineRule="auto"/>
              <w:rPr>
                <w:rFonts w:ascii="Helvetica Neue" w:eastAsia="Helvetica Neue" w:hAnsi="Helvetica Neue" w:cs="Helvetica Neue"/>
                <w:color w:val="000000"/>
                <w:sz w:val="22"/>
                <w:szCs w:val="22"/>
              </w:rPr>
            </w:pPr>
          </w:p>
        </w:tc>
        <w:tc>
          <w:tcPr>
            <w:tcW w:w="1496" w:type="dxa"/>
            <w:tcBorders>
              <w:top w:val="single" w:sz="7" w:space="0" w:color="000000"/>
              <w:left w:val="single" w:sz="7" w:space="0" w:color="000000"/>
              <w:bottom w:val="single" w:sz="7" w:space="0" w:color="000000"/>
              <w:right w:val="single" w:sz="7" w:space="0" w:color="000000"/>
            </w:tcBorders>
            <w:shd w:val="clear" w:color="auto" w:fill="E9EEF7"/>
            <w:tcMar>
              <w:top w:w="80" w:type="dxa"/>
              <w:left w:w="80" w:type="dxa"/>
              <w:bottom w:w="80" w:type="dxa"/>
              <w:right w:w="80" w:type="dxa"/>
            </w:tcMar>
          </w:tcPr>
          <w:p w14:paraId="000000D2" w14:textId="77777777" w:rsidR="00462A0F" w:rsidRDefault="00462A0F">
            <w:pPr>
              <w:widowControl w:val="0"/>
              <w:pBdr>
                <w:top w:val="nil"/>
                <w:left w:val="nil"/>
                <w:bottom w:val="nil"/>
                <w:right w:val="nil"/>
                <w:between w:val="nil"/>
              </w:pBdr>
              <w:spacing w:line="163" w:lineRule="auto"/>
              <w:rPr>
                <w:rFonts w:ascii="Helvetica Neue" w:eastAsia="Helvetica Neue" w:hAnsi="Helvetica Neue" w:cs="Helvetica Neue"/>
                <w:color w:val="000000"/>
                <w:sz w:val="22"/>
                <w:szCs w:val="22"/>
              </w:rPr>
            </w:pPr>
          </w:p>
        </w:tc>
        <w:tc>
          <w:tcPr>
            <w:tcW w:w="1660" w:type="dxa"/>
            <w:tcBorders>
              <w:top w:val="single" w:sz="7" w:space="0" w:color="000000"/>
              <w:left w:val="single" w:sz="7" w:space="0" w:color="000000"/>
              <w:bottom w:val="single" w:sz="7" w:space="0" w:color="000000"/>
              <w:right w:val="single" w:sz="7" w:space="0" w:color="000000"/>
            </w:tcBorders>
            <w:shd w:val="clear" w:color="auto" w:fill="E9EEF7"/>
            <w:tcMar>
              <w:top w:w="80" w:type="dxa"/>
              <w:left w:w="80" w:type="dxa"/>
              <w:bottom w:w="80" w:type="dxa"/>
              <w:right w:w="80" w:type="dxa"/>
            </w:tcMar>
          </w:tcPr>
          <w:p w14:paraId="000000D3" w14:textId="77777777" w:rsidR="00462A0F" w:rsidRDefault="00462A0F">
            <w:pPr>
              <w:widowControl w:val="0"/>
              <w:pBdr>
                <w:top w:val="nil"/>
                <w:left w:val="nil"/>
                <w:bottom w:val="nil"/>
                <w:right w:val="nil"/>
                <w:between w:val="nil"/>
              </w:pBdr>
              <w:spacing w:line="163" w:lineRule="auto"/>
              <w:rPr>
                <w:rFonts w:ascii="Helvetica Neue" w:eastAsia="Helvetica Neue" w:hAnsi="Helvetica Neue" w:cs="Helvetica Neue"/>
                <w:color w:val="000000"/>
                <w:sz w:val="22"/>
                <w:szCs w:val="22"/>
              </w:rPr>
            </w:pPr>
          </w:p>
        </w:tc>
        <w:tc>
          <w:tcPr>
            <w:tcW w:w="1445" w:type="dxa"/>
            <w:tcBorders>
              <w:top w:val="single" w:sz="7" w:space="0" w:color="000000"/>
              <w:left w:val="single" w:sz="7" w:space="0" w:color="000000"/>
              <w:bottom w:val="single" w:sz="7" w:space="0" w:color="000000"/>
              <w:right w:val="single" w:sz="7" w:space="0" w:color="000000"/>
            </w:tcBorders>
            <w:shd w:val="clear" w:color="auto" w:fill="E9EEF7"/>
            <w:tcMar>
              <w:top w:w="80" w:type="dxa"/>
              <w:left w:w="80" w:type="dxa"/>
              <w:bottom w:w="80" w:type="dxa"/>
              <w:right w:w="80" w:type="dxa"/>
            </w:tcMar>
          </w:tcPr>
          <w:p w14:paraId="000000D4" w14:textId="77777777" w:rsidR="00462A0F" w:rsidRDefault="00462A0F">
            <w:pPr>
              <w:widowControl w:val="0"/>
              <w:pBdr>
                <w:top w:val="nil"/>
                <w:left w:val="nil"/>
                <w:bottom w:val="nil"/>
                <w:right w:val="nil"/>
                <w:between w:val="nil"/>
              </w:pBdr>
              <w:spacing w:line="163" w:lineRule="auto"/>
              <w:rPr>
                <w:rFonts w:ascii="Helvetica Neue" w:eastAsia="Helvetica Neue" w:hAnsi="Helvetica Neue" w:cs="Helvetica Neue"/>
                <w:color w:val="000000"/>
                <w:sz w:val="22"/>
                <w:szCs w:val="22"/>
              </w:rPr>
            </w:pPr>
          </w:p>
        </w:tc>
      </w:tr>
      <w:tr w:rsidR="00462A0F" w14:paraId="69967DA2" w14:textId="77777777">
        <w:trPr>
          <w:trHeight w:val="272"/>
        </w:trPr>
        <w:tc>
          <w:tcPr>
            <w:tcW w:w="2275" w:type="dxa"/>
            <w:tcBorders>
              <w:top w:val="single" w:sz="7" w:space="0" w:color="000000"/>
              <w:left w:val="single" w:sz="7" w:space="0" w:color="000000"/>
              <w:bottom w:val="single" w:sz="7" w:space="0" w:color="000000"/>
              <w:right w:val="single" w:sz="7" w:space="0" w:color="000000"/>
            </w:tcBorders>
            <w:tcMar>
              <w:top w:w="80" w:type="dxa"/>
              <w:left w:w="80" w:type="dxa"/>
              <w:bottom w:w="80" w:type="dxa"/>
              <w:right w:w="80" w:type="dxa"/>
            </w:tcMar>
          </w:tcPr>
          <w:p w14:paraId="000000D5" w14:textId="77777777" w:rsidR="00462A0F" w:rsidRDefault="00462A0F"/>
        </w:tc>
        <w:tc>
          <w:tcPr>
            <w:tcW w:w="1300" w:type="dxa"/>
            <w:tcBorders>
              <w:top w:val="single" w:sz="7" w:space="0" w:color="000000"/>
              <w:left w:val="single" w:sz="7" w:space="0" w:color="000000"/>
              <w:bottom w:val="single" w:sz="7" w:space="0" w:color="000000"/>
              <w:right w:val="single" w:sz="7" w:space="0" w:color="000000"/>
            </w:tcBorders>
            <w:tcMar>
              <w:top w:w="80" w:type="dxa"/>
              <w:left w:w="80" w:type="dxa"/>
              <w:bottom w:w="80" w:type="dxa"/>
              <w:right w:w="80" w:type="dxa"/>
            </w:tcMar>
          </w:tcPr>
          <w:p w14:paraId="000000D6" w14:textId="77777777" w:rsidR="00462A0F" w:rsidRDefault="00462A0F">
            <w:pPr>
              <w:widowControl w:val="0"/>
              <w:pBdr>
                <w:top w:val="nil"/>
                <w:left w:val="nil"/>
                <w:bottom w:val="nil"/>
                <w:right w:val="nil"/>
                <w:between w:val="nil"/>
              </w:pBdr>
              <w:spacing w:line="163" w:lineRule="auto"/>
              <w:rPr>
                <w:rFonts w:ascii="Helvetica Neue" w:eastAsia="Helvetica Neue" w:hAnsi="Helvetica Neue" w:cs="Helvetica Neue"/>
                <w:color w:val="000000"/>
                <w:sz w:val="22"/>
                <w:szCs w:val="22"/>
              </w:rPr>
            </w:pPr>
          </w:p>
        </w:tc>
        <w:tc>
          <w:tcPr>
            <w:tcW w:w="1164" w:type="dxa"/>
            <w:tcBorders>
              <w:top w:val="single" w:sz="7" w:space="0" w:color="000000"/>
              <w:left w:val="single" w:sz="7" w:space="0" w:color="000000"/>
              <w:bottom w:val="single" w:sz="7" w:space="0" w:color="000000"/>
              <w:right w:val="single" w:sz="7" w:space="0" w:color="000000"/>
            </w:tcBorders>
            <w:tcMar>
              <w:top w:w="80" w:type="dxa"/>
              <w:left w:w="80" w:type="dxa"/>
              <w:bottom w:w="80" w:type="dxa"/>
              <w:right w:w="80" w:type="dxa"/>
            </w:tcMar>
          </w:tcPr>
          <w:p w14:paraId="000000D7" w14:textId="77777777" w:rsidR="00462A0F" w:rsidRDefault="00462A0F">
            <w:pPr>
              <w:widowControl w:val="0"/>
              <w:pBdr>
                <w:top w:val="nil"/>
                <w:left w:val="nil"/>
                <w:bottom w:val="nil"/>
                <w:right w:val="nil"/>
                <w:between w:val="nil"/>
              </w:pBdr>
              <w:spacing w:line="163" w:lineRule="auto"/>
              <w:rPr>
                <w:rFonts w:ascii="Helvetica Neue" w:eastAsia="Helvetica Neue" w:hAnsi="Helvetica Neue" w:cs="Helvetica Neue"/>
                <w:color w:val="000000"/>
                <w:sz w:val="22"/>
                <w:szCs w:val="22"/>
              </w:rPr>
            </w:pPr>
          </w:p>
        </w:tc>
        <w:tc>
          <w:tcPr>
            <w:tcW w:w="1496" w:type="dxa"/>
            <w:tcBorders>
              <w:top w:val="single" w:sz="7" w:space="0" w:color="000000"/>
              <w:left w:val="single" w:sz="7" w:space="0" w:color="000000"/>
              <w:bottom w:val="single" w:sz="7" w:space="0" w:color="000000"/>
              <w:right w:val="single" w:sz="7" w:space="0" w:color="000000"/>
            </w:tcBorders>
            <w:tcMar>
              <w:top w:w="80" w:type="dxa"/>
              <w:left w:w="80" w:type="dxa"/>
              <w:bottom w:w="80" w:type="dxa"/>
              <w:right w:w="80" w:type="dxa"/>
            </w:tcMar>
          </w:tcPr>
          <w:p w14:paraId="000000D8" w14:textId="77777777" w:rsidR="00462A0F" w:rsidRDefault="00462A0F">
            <w:pPr>
              <w:widowControl w:val="0"/>
              <w:pBdr>
                <w:top w:val="nil"/>
                <w:left w:val="nil"/>
                <w:bottom w:val="nil"/>
                <w:right w:val="nil"/>
                <w:between w:val="nil"/>
              </w:pBdr>
              <w:spacing w:line="163" w:lineRule="auto"/>
              <w:rPr>
                <w:rFonts w:ascii="Helvetica Neue" w:eastAsia="Helvetica Neue" w:hAnsi="Helvetica Neue" w:cs="Helvetica Neue"/>
                <w:color w:val="000000"/>
                <w:sz w:val="22"/>
                <w:szCs w:val="22"/>
              </w:rPr>
            </w:pPr>
          </w:p>
        </w:tc>
        <w:tc>
          <w:tcPr>
            <w:tcW w:w="1660" w:type="dxa"/>
            <w:tcBorders>
              <w:top w:val="single" w:sz="7" w:space="0" w:color="000000"/>
              <w:left w:val="single" w:sz="7" w:space="0" w:color="000000"/>
              <w:bottom w:val="single" w:sz="7" w:space="0" w:color="000000"/>
              <w:right w:val="single" w:sz="7" w:space="0" w:color="000000"/>
            </w:tcBorders>
            <w:tcMar>
              <w:top w:w="80" w:type="dxa"/>
              <w:left w:w="80" w:type="dxa"/>
              <w:bottom w:w="80" w:type="dxa"/>
              <w:right w:w="80" w:type="dxa"/>
            </w:tcMar>
          </w:tcPr>
          <w:p w14:paraId="000000D9" w14:textId="77777777" w:rsidR="00462A0F" w:rsidRDefault="00462A0F">
            <w:pPr>
              <w:widowControl w:val="0"/>
              <w:pBdr>
                <w:top w:val="nil"/>
                <w:left w:val="nil"/>
                <w:bottom w:val="nil"/>
                <w:right w:val="nil"/>
                <w:between w:val="nil"/>
              </w:pBdr>
              <w:spacing w:line="163" w:lineRule="auto"/>
              <w:rPr>
                <w:rFonts w:ascii="Helvetica Neue" w:eastAsia="Helvetica Neue" w:hAnsi="Helvetica Neue" w:cs="Helvetica Neue"/>
                <w:color w:val="000000"/>
                <w:sz w:val="22"/>
                <w:szCs w:val="22"/>
              </w:rPr>
            </w:pPr>
          </w:p>
        </w:tc>
        <w:tc>
          <w:tcPr>
            <w:tcW w:w="1445" w:type="dxa"/>
            <w:tcBorders>
              <w:top w:val="single" w:sz="7" w:space="0" w:color="000000"/>
              <w:left w:val="single" w:sz="7" w:space="0" w:color="000000"/>
              <w:bottom w:val="single" w:sz="7" w:space="0" w:color="000000"/>
              <w:right w:val="single" w:sz="7" w:space="0" w:color="000000"/>
            </w:tcBorders>
            <w:tcMar>
              <w:top w:w="80" w:type="dxa"/>
              <w:left w:w="80" w:type="dxa"/>
              <w:bottom w:w="80" w:type="dxa"/>
              <w:right w:w="80" w:type="dxa"/>
            </w:tcMar>
          </w:tcPr>
          <w:p w14:paraId="000000DA" w14:textId="77777777" w:rsidR="00462A0F" w:rsidRDefault="00462A0F">
            <w:pPr>
              <w:widowControl w:val="0"/>
              <w:pBdr>
                <w:top w:val="nil"/>
                <w:left w:val="nil"/>
                <w:bottom w:val="nil"/>
                <w:right w:val="nil"/>
                <w:between w:val="nil"/>
              </w:pBdr>
              <w:spacing w:line="163" w:lineRule="auto"/>
              <w:rPr>
                <w:rFonts w:ascii="Helvetica Neue" w:eastAsia="Helvetica Neue" w:hAnsi="Helvetica Neue" w:cs="Helvetica Neue"/>
                <w:color w:val="000000"/>
                <w:sz w:val="22"/>
                <w:szCs w:val="22"/>
              </w:rPr>
            </w:pPr>
          </w:p>
        </w:tc>
      </w:tr>
      <w:tr w:rsidR="00462A0F" w14:paraId="4D5E9B26" w14:textId="77777777">
        <w:trPr>
          <w:trHeight w:val="272"/>
        </w:trPr>
        <w:tc>
          <w:tcPr>
            <w:tcW w:w="2275" w:type="dxa"/>
            <w:tcBorders>
              <w:top w:val="single" w:sz="7" w:space="0" w:color="000000"/>
              <w:left w:val="single" w:sz="7" w:space="0" w:color="000000"/>
              <w:bottom w:val="single" w:sz="7" w:space="0" w:color="000000"/>
              <w:right w:val="single" w:sz="7" w:space="0" w:color="000000"/>
            </w:tcBorders>
            <w:shd w:val="clear" w:color="auto" w:fill="E9EEF7"/>
            <w:tcMar>
              <w:top w:w="80" w:type="dxa"/>
              <w:left w:w="80" w:type="dxa"/>
              <w:bottom w:w="80" w:type="dxa"/>
              <w:right w:w="80" w:type="dxa"/>
            </w:tcMar>
          </w:tcPr>
          <w:p w14:paraId="000000DB" w14:textId="77777777" w:rsidR="00462A0F" w:rsidRDefault="00462A0F"/>
        </w:tc>
        <w:tc>
          <w:tcPr>
            <w:tcW w:w="1300" w:type="dxa"/>
            <w:tcBorders>
              <w:top w:val="single" w:sz="7" w:space="0" w:color="000000"/>
              <w:left w:val="single" w:sz="7" w:space="0" w:color="000000"/>
              <w:bottom w:val="single" w:sz="7" w:space="0" w:color="000000"/>
              <w:right w:val="single" w:sz="7" w:space="0" w:color="000000"/>
            </w:tcBorders>
            <w:shd w:val="clear" w:color="auto" w:fill="E9EEF7"/>
            <w:tcMar>
              <w:top w:w="80" w:type="dxa"/>
              <w:left w:w="80" w:type="dxa"/>
              <w:bottom w:w="80" w:type="dxa"/>
              <w:right w:w="80" w:type="dxa"/>
            </w:tcMar>
          </w:tcPr>
          <w:p w14:paraId="000000DC" w14:textId="77777777" w:rsidR="00462A0F" w:rsidRDefault="00462A0F">
            <w:pPr>
              <w:widowControl w:val="0"/>
              <w:pBdr>
                <w:top w:val="nil"/>
                <w:left w:val="nil"/>
                <w:bottom w:val="nil"/>
                <w:right w:val="nil"/>
                <w:between w:val="nil"/>
              </w:pBdr>
              <w:spacing w:line="163" w:lineRule="auto"/>
              <w:rPr>
                <w:rFonts w:ascii="Helvetica Neue" w:eastAsia="Helvetica Neue" w:hAnsi="Helvetica Neue" w:cs="Helvetica Neue"/>
                <w:color w:val="000000"/>
                <w:sz w:val="22"/>
                <w:szCs w:val="22"/>
              </w:rPr>
            </w:pPr>
          </w:p>
        </w:tc>
        <w:tc>
          <w:tcPr>
            <w:tcW w:w="1164" w:type="dxa"/>
            <w:tcBorders>
              <w:top w:val="single" w:sz="7" w:space="0" w:color="000000"/>
              <w:left w:val="single" w:sz="7" w:space="0" w:color="000000"/>
              <w:bottom w:val="single" w:sz="7" w:space="0" w:color="000000"/>
              <w:right w:val="single" w:sz="7" w:space="0" w:color="000000"/>
            </w:tcBorders>
            <w:shd w:val="clear" w:color="auto" w:fill="E9EEF7"/>
            <w:tcMar>
              <w:top w:w="80" w:type="dxa"/>
              <w:left w:w="80" w:type="dxa"/>
              <w:bottom w:w="80" w:type="dxa"/>
              <w:right w:w="80" w:type="dxa"/>
            </w:tcMar>
          </w:tcPr>
          <w:p w14:paraId="000000DD" w14:textId="77777777" w:rsidR="00462A0F" w:rsidRDefault="00462A0F">
            <w:pPr>
              <w:widowControl w:val="0"/>
              <w:pBdr>
                <w:top w:val="nil"/>
                <w:left w:val="nil"/>
                <w:bottom w:val="nil"/>
                <w:right w:val="nil"/>
                <w:between w:val="nil"/>
              </w:pBdr>
              <w:spacing w:line="163" w:lineRule="auto"/>
              <w:rPr>
                <w:rFonts w:ascii="Helvetica Neue" w:eastAsia="Helvetica Neue" w:hAnsi="Helvetica Neue" w:cs="Helvetica Neue"/>
                <w:color w:val="000000"/>
                <w:sz w:val="22"/>
                <w:szCs w:val="22"/>
              </w:rPr>
            </w:pPr>
          </w:p>
        </w:tc>
        <w:tc>
          <w:tcPr>
            <w:tcW w:w="1496" w:type="dxa"/>
            <w:tcBorders>
              <w:top w:val="single" w:sz="7" w:space="0" w:color="000000"/>
              <w:left w:val="single" w:sz="7" w:space="0" w:color="000000"/>
              <w:bottom w:val="single" w:sz="7" w:space="0" w:color="000000"/>
              <w:right w:val="single" w:sz="7" w:space="0" w:color="000000"/>
            </w:tcBorders>
            <w:shd w:val="clear" w:color="auto" w:fill="E9EEF7"/>
            <w:tcMar>
              <w:top w:w="80" w:type="dxa"/>
              <w:left w:w="80" w:type="dxa"/>
              <w:bottom w:w="80" w:type="dxa"/>
              <w:right w:w="80" w:type="dxa"/>
            </w:tcMar>
          </w:tcPr>
          <w:p w14:paraId="000000DE" w14:textId="77777777" w:rsidR="00462A0F" w:rsidRDefault="00462A0F">
            <w:pPr>
              <w:widowControl w:val="0"/>
              <w:pBdr>
                <w:top w:val="nil"/>
                <w:left w:val="nil"/>
                <w:bottom w:val="nil"/>
                <w:right w:val="nil"/>
                <w:between w:val="nil"/>
              </w:pBdr>
              <w:spacing w:line="163" w:lineRule="auto"/>
              <w:rPr>
                <w:rFonts w:ascii="Helvetica Neue" w:eastAsia="Helvetica Neue" w:hAnsi="Helvetica Neue" w:cs="Helvetica Neue"/>
                <w:color w:val="000000"/>
                <w:sz w:val="22"/>
                <w:szCs w:val="22"/>
              </w:rPr>
            </w:pPr>
          </w:p>
        </w:tc>
        <w:tc>
          <w:tcPr>
            <w:tcW w:w="1660" w:type="dxa"/>
            <w:tcBorders>
              <w:top w:val="single" w:sz="7" w:space="0" w:color="000000"/>
              <w:left w:val="single" w:sz="7" w:space="0" w:color="000000"/>
              <w:bottom w:val="single" w:sz="7" w:space="0" w:color="000000"/>
              <w:right w:val="single" w:sz="7" w:space="0" w:color="000000"/>
            </w:tcBorders>
            <w:shd w:val="clear" w:color="auto" w:fill="E9EEF7"/>
            <w:tcMar>
              <w:top w:w="80" w:type="dxa"/>
              <w:left w:w="80" w:type="dxa"/>
              <w:bottom w:w="80" w:type="dxa"/>
              <w:right w:w="80" w:type="dxa"/>
            </w:tcMar>
          </w:tcPr>
          <w:p w14:paraId="000000DF" w14:textId="77777777" w:rsidR="00462A0F" w:rsidRDefault="00462A0F">
            <w:pPr>
              <w:widowControl w:val="0"/>
              <w:pBdr>
                <w:top w:val="nil"/>
                <w:left w:val="nil"/>
                <w:bottom w:val="nil"/>
                <w:right w:val="nil"/>
                <w:between w:val="nil"/>
              </w:pBdr>
              <w:spacing w:line="163" w:lineRule="auto"/>
              <w:rPr>
                <w:rFonts w:ascii="Helvetica Neue" w:eastAsia="Helvetica Neue" w:hAnsi="Helvetica Neue" w:cs="Helvetica Neue"/>
                <w:color w:val="000000"/>
                <w:sz w:val="22"/>
                <w:szCs w:val="22"/>
              </w:rPr>
            </w:pPr>
          </w:p>
        </w:tc>
        <w:tc>
          <w:tcPr>
            <w:tcW w:w="1445" w:type="dxa"/>
            <w:tcBorders>
              <w:top w:val="single" w:sz="7" w:space="0" w:color="000000"/>
              <w:left w:val="single" w:sz="7" w:space="0" w:color="000000"/>
              <w:bottom w:val="single" w:sz="7" w:space="0" w:color="000000"/>
              <w:right w:val="single" w:sz="7" w:space="0" w:color="000000"/>
            </w:tcBorders>
            <w:shd w:val="clear" w:color="auto" w:fill="E9EEF7"/>
            <w:tcMar>
              <w:top w:w="80" w:type="dxa"/>
              <w:left w:w="80" w:type="dxa"/>
              <w:bottom w:w="80" w:type="dxa"/>
              <w:right w:w="80" w:type="dxa"/>
            </w:tcMar>
          </w:tcPr>
          <w:p w14:paraId="000000E0" w14:textId="77777777" w:rsidR="00462A0F" w:rsidRDefault="00462A0F">
            <w:pPr>
              <w:widowControl w:val="0"/>
              <w:pBdr>
                <w:top w:val="nil"/>
                <w:left w:val="nil"/>
                <w:bottom w:val="nil"/>
                <w:right w:val="nil"/>
                <w:between w:val="nil"/>
              </w:pBdr>
              <w:spacing w:line="163" w:lineRule="auto"/>
              <w:rPr>
                <w:rFonts w:ascii="Helvetica Neue" w:eastAsia="Helvetica Neue" w:hAnsi="Helvetica Neue" w:cs="Helvetica Neue"/>
                <w:color w:val="000000"/>
                <w:sz w:val="22"/>
                <w:szCs w:val="22"/>
              </w:rPr>
            </w:pPr>
          </w:p>
        </w:tc>
      </w:tr>
      <w:tr w:rsidR="00462A0F" w14:paraId="4172DED7" w14:textId="77777777">
        <w:trPr>
          <w:trHeight w:val="272"/>
        </w:trPr>
        <w:tc>
          <w:tcPr>
            <w:tcW w:w="2275" w:type="dxa"/>
            <w:tcBorders>
              <w:top w:val="single" w:sz="7" w:space="0" w:color="000000"/>
              <w:left w:val="single" w:sz="7" w:space="0" w:color="000000"/>
              <w:bottom w:val="single" w:sz="7" w:space="0" w:color="000000"/>
              <w:right w:val="single" w:sz="7" w:space="0" w:color="000000"/>
            </w:tcBorders>
            <w:tcMar>
              <w:top w:w="80" w:type="dxa"/>
              <w:left w:w="80" w:type="dxa"/>
              <w:bottom w:w="80" w:type="dxa"/>
              <w:right w:w="80" w:type="dxa"/>
            </w:tcMar>
          </w:tcPr>
          <w:p w14:paraId="000000E1" w14:textId="77777777" w:rsidR="00462A0F" w:rsidRDefault="00462A0F"/>
        </w:tc>
        <w:tc>
          <w:tcPr>
            <w:tcW w:w="1300" w:type="dxa"/>
            <w:tcBorders>
              <w:top w:val="single" w:sz="7" w:space="0" w:color="000000"/>
              <w:left w:val="single" w:sz="7" w:space="0" w:color="000000"/>
              <w:bottom w:val="single" w:sz="7" w:space="0" w:color="000000"/>
              <w:right w:val="single" w:sz="7" w:space="0" w:color="000000"/>
            </w:tcBorders>
            <w:tcMar>
              <w:top w:w="80" w:type="dxa"/>
              <w:left w:w="80" w:type="dxa"/>
              <w:bottom w:w="80" w:type="dxa"/>
              <w:right w:w="80" w:type="dxa"/>
            </w:tcMar>
          </w:tcPr>
          <w:p w14:paraId="000000E2" w14:textId="77777777" w:rsidR="00462A0F" w:rsidRDefault="00462A0F">
            <w:pPr>
              <w:widowControl w:val="0"/>
              <w:pBdr>
                <w:top w:val="nil"/>
                <w:left w:val="nil"/>
                <w:bottom w:val="nil"/>
                <w:right w:val="nil"/>
                <w:between w:val="nil"/>
              </w:pBdr>
              <w:spacing w:line="163" w:lineRule="auto"/>
              <w:rPr>
                <w:rFonts w:ascii="Helvetica Neue" w:eastAsia="Helvetica Neue" w:hAnsi="Helvetica Neue" w:cs="Helvetica Neue"/>
                <w:color w:val="000000"/>
                <w:sz w:val="22"/>
                <w:szCs w:val="22"/>
              </w:rPr>
            </w:pPr>
          </w:p>
        </w:tc>
        <w:tc>
          <w:tcPr>
            <w:tcW w:w="1164" w:type="dxa"/>
            <w:tcBorders>
              <w:top w:val="single" w:sz="7" w:space="0" w:color="000000"/>
              <w:left w:val="single" w:sz="7" w:space="0" w:color="000000"/>
              <w:bottom w:val="single" w:sz="7" w:space="0" w:color="000000"/>
              <w:right w:val="single" w:sz="7" w:space="0" w:color="000000"/>
            </w:tcBorders>
            <w:tcMar>
              <w:top w:w="80" w:type="dxa"/>
              <w:left w:w="80" w:type="dxa"/>
              <w:bottom w:w="80" w:type="dxa"/>
              <w:right w:w="80" w:type="dxa"/>
            </w:tcMar>
          </w:tcPr>
          <w:p w14:paraId="000000E3" w14:textId="77777777" w:rsidR="00462A0F" w:rsidRDefault="00462A0F">
            <w:pPr>
              <w:widowControl w:val="0"/>
              <w:pBdr>
                <w:top w:val="nil"/>
                <w:left w:val="nil"/>
                <w:bottom w:val="nil"/>
                <w:right w:val="nil"/>
                <w:between w:val="nil"/>
              </w:pBdr>
              <w:spacing w:line="163" w:lineRule="auto"/>
              <w:rPr>
                <w:rFonts w:ascii="Helvetica Neue" w:eastAsia="Helvetica Neue" w:hAnsi="Helvetica Neue" w:cs="Helvetica Neue"/>
                <w:color w:val="000000"/>
                <w:sz w:val="22"/>
                <w:szCs w:val="22"/>
              </w:rPr>
            </w:pPr>
          </w:p>
        </w:tc>
        <w:tc>
          <w:tcPr>
            <w:tcW w:w="1496" w:type="dxa"/>
            <w:tcBorders>
              <w:top w:val="single" w:sz="7" w:space="0" w:color="000000"/>
              <w:left w:val="single" w:sz="7" w:space="0" w:color="000000"/>
              <w:bottom w:val="single" w:sz="7" w:space="0" w:color="000000"/>
              <w:right w:val="single" w:sz="7" w:space="0" w:color="000000"/>
            </w:tcBorders>
            <w:tcMar>
              <w:top w:w="80" w:type="dxa"/>
              <w:left w:w="80" w:type="dxa"/>
              <w:bottom w:w="80" w:type="dxa"/>
              <w:right w:w="80" w:type="dxa"/>
            </w:tcMar>
          </w:tcPr>
          <w:p w14:paraId="000000E4" w14:textId="77777777" w:rsidR="00462A0F" w:rsidRDefault="00462A0F">
            <w:pPr>
              <w:widowControl w:val="0"/>
              <w:pBdr>
                <w:top w:val="nil"/>
                <w:left w:val="nil"/>
                <w:bottom w:val="nil"/>
                <w:right w:val="nil"/>
                <w:between w:val="nil"/>
              </w:pBdr>
              <w:spacing w:line="163" w:lineRule="auto"/>
              <w:rPr>
                <w:rFonts w:ascii="Helvetica Neue" w:eastAsia="Helvetica Neue" w:hAnsi="Helvetica Neue" w:cs="Helvetica Neue"/>
                <w:color w:val="000000"/>
                <w:sz w:val="22"/>
                <w:szCs w:val="22"/>
              </w:rPr>
            </w:pPr>
          </w:p>
        </w:tc>
        <w:tc>
          <w:tcPr>
            <w:tcW w:w="1660" w:type="dxa"/>
            <w:tcBorders>
              <w:top w:val="single" w:sz="7" w:space="0" w:color="000000"/>
              <w:left w:val="single" w:sz="7" w:space="0" w:color="000000"/>
              <w:bottom w:val="single" w:sz="7" w:space="0" w:color="000000"/>
              <w:right w:val="single" w:sz="7" w:space="0" w:color="000000"/>
            </w:tcBorders>
            <w:tcMar>
              <w:top w:w="80" w:type="dxa"/>
              <w:left w:w="80" w:type="dxa"/>
              <w:bottom w:w="80" w:type="dxa"/>
              <w:right w:w="80" w:type="dxa"/>
            </w:tcMar>
          </w:tcPr>
          <w:p w14:paraId="000000E5" w14:textId="77777777" w:rsidR="00462A0F" w:rsidRDefault="00462A0F">
            <w:pPr>
              <w:widowControl w:val="0"/>
              <w:pBdr>
                <w:top w:val="nil"/>
                <w:left w:val="nil"/>
                <w:bottom w:val="nil"/>
                <w:right w:val="nil"/>
                <w:between w:val="nil"/>
              </w:pBdr>
              <w:spacing w:line="163" w:lineRule="auto"/>
              <w:rPr>
                <w:rFonts w:ascii="Helvetica Neue" w:eastAsia="Helvetica Neue" w:hAnsi="Helvetica Neue" w:cs="Helvetica Neue"/>
                <w:color w:val="000000"/>
                <w:sz w:val="22"/>
                <w:szCs w:val="22"/>
              </w:rPr>
            </w:pPr>
          </w:p>
        </w:tc>
        <w:tc>
          <w:tcPr>
            <w:tcW w:w="1445" w:type="dxa"/>
            <w:tcBorders>
              <w:top w:val="single" w:sz="7" w:space="0" w:color="000000"/>
              <w:left w:val="single" w:sz="7" w:space="0" w:color="000000"/>
              <w:bottom w:val="single" w:sz="7" w:space="0" w:color="000000"/>
              <w:right w:val="single" w:sz="7" w:space="0" w:color="000000"/>
            </w:tcBorders>
            <w:tcMar>
              <w:top w:w="80" w:type="dxa"/>
              <w:left w:w="80" w:type="dxa"/>
              <w:bottom w:w="80" w:type="dxa"/>
              <w:right w:w="80" w:type="dxa"/>
            </w:tcMar>
          </w:tcPr>
          <w:p w14:paraId="000000E6" w14:textId="77777777" w:rsidR="00462A0F" w:rsidRDefault="00462A0F">
            <w:pPr>
              <w:widowControl w:val="0"/>
              <w:pBdr>
                <w:top w:val="nil"/>
                <w:left w:val="nil"/>
                <w:bottom w:val="nil"/>
                <w:right w:val="nil"/>
                <w:between w:val="nil"/>
              </w:pBdr>
              <w:spacing w:line="163" w:lineRule="auto"/>
              <w:rPr>
                <w:rFonts w:ascii="Helvetica Neue" w:eastAsia="Helvetica Neue" w:hAnsi="Helvetica Neue" w:cs="Helvetica Neue"/>
                <w:color w:val="000000"/>
                <w:sz w:val="22"/>
                <w:szCs w:val="22"/>
              </w:rPr>
            </w:pPr>
          </w:p>
        </w:tc>
      </w:tr>
      <w:tr w:rsidR="00462A0F" w14:paraId="6EDBB65E" w14:textId="77777777">
        <w:trPr>
          <w:trHeight w:val="272"/>
        </w:trPr>
        <w:tc>
          <w:tcPr>
            <w:tcW w:w="2275" w:type="dxa"/>
            <w:tcBorders>
              <w:top w:val="single" w:sz="7" w:space="0" w:color="000000"/>
              <w:left w:val="single" w:sz="7" w:space="0" w:color="000000"/>
              <w:bottom w:val="single" w:sz="7" w:space="0" w:color="000000"/>
              <w:right w:val="single" w:sz="7" w:space="0" w:color="000000"/>
            </w:tcBorders>
            <w:shd w:val="clear" w:color="auto" w:fill="E9EEF7"/>
            <w:tcMar>
              <w:top w:w="80" w:type="dxa"/>
              <w:left w:w="80" w:type="dxa"/>
              <w:bottom w:w="80" w:type="dxa"/>
              <w:right w:w="80" w:type="dxa"/>
            </w:tcMar>
          </w:tcPr>
          <w:p w14:paraId="000000E7" w14:textId="77777777" w:rsidR="00462A0F" w:rsidRDefault="00462A0F"/>
        </w:tc>
        <w:tc>
          <w:tcPr>
            <w:tcW w:w="1300" w:type="dxa"/>
            <w:tcBorders>
              <w:top w:val="single" w:sz="7" w:space="0" w:color="000000"/>
              <w:left w:val="single" w:sz="7" w:space="0" w:color="000000"/>
              <w:bottom w:val="single" w:sz="7" w:space="0" w:color="000000"/>
              <w:right w:val="single" w:sz="7" w:space="0" w:color="000000"/>
            </w:tcBorders>
            <w:shd w:val="clear" w:color="auto" w:fill="E9EEF7"/>
            <w:tcMar>
              <w:top w:w="80" w:type="dxa"/>
              <w:left w:w="80" w:type="dxa"/>
              <w:bottom w:w="80" w:type="dxa"/>
              <w:right w:w="80" w:type="dxa"/>
            </w:tcMar>
          </w:tcPr>
          <w:p w14:paraId="000000E8" w14:textId="77777777" w:rsidR="00462A0F" w:rsidRDefault="00462A0F">
            <w:pPr>
              <w:widowControl w:val="0"/>
              <w:pBdr>
                <w:top w:val="nil"/>
                <w:left w:val="nil"/>
                <w:bottom w:val="nil"/>
                <w:right w:val="nil"/>
                <w:between w:val="nil"/>
              </w:pBdr>
              <w:spacing w:line="163" w:lineRule="auto"/>
              <w:rPr>
                <w:rFonts w:ascii="Helvetica Neue" w:eastAsia="Helvetica Neue" w:hAnsi="Helvetica Neue" w:cs="Helvetica Neue"/>
                <w:color w:val="000000"/>
                <w:sz w:val="22"/>
                <w:szCs w:val="22"/>
              </w:rPr>
            </w:pPr>
          </w:p>
        </w:tc>
        <w:tc>
          <w:tcPr>
            <w:tcW w:w="1164" w:type="dxa"/>
            <w:tcBorders>
              <w:top w:val="single" w:sz="7" w:space="0" w:color="000000"/>
              <w:left w:val="single" w:sz="7" w:space="0" w:color="000000"/>
              <w:bottom w:val="single" w:sz="7" w:space="0" w:color="000000"/>
              <w:right w:val="single" w:sz="7" w:space="0" w:color="000000"/>
            </w:tcBorders>
            <w:shd w:val="clear" w:color="auto" w:fill="E9EEF7"/>
            <w:tcMar>
              <w:top w:w="80" w:type="dxa"/>
              <w:left w:w="80" w:type="dxa"/>
              <w:bottom w:w="80" w:type="dxa"/>
              <w:right w:w="80" w:type="dxa"/>
            </w:tcMar>
          </w:tcPr>
          <w:p w14:paraId="000000E9" w14:textId="77777777" w:rsidR="00462A0F" w:rsidRDefault="00462A0F">
            <w:pPr>
              <w:widowControl w:val="0"/>
              <w:pBdr>
                <w:top w:val="nil"/>
                <w:left w:val="nil"/>
                <w:bottom w:val="nil"/>
                <w:right w:val="nil"/>
                <w:between w:val="nil"/>
              </w:pBdr>
              <w:spacing w:line="163" w:lineRule="auto"/>
              <w:rPr>
                <w:rFonts w:ascii="Helvetica Neue" w:eastAsia="Helvetica Neue" w:hAnsi="Helvetica Neue" w:cs="Helvetica Neue"/>
                <w:color w:val="000000"/>
                <w:sz w:val="22"/>
                <w:szCs w:val="22"/>
              </w:rPr>
            </w:pPr>
          </w:p>
        </w:tc>
        <w:tc>
          <w:tcPr>
            <w:tcW w:w="1496" w:type="dxa"/>
            <w:tcBorders>
              <w:top w:val="single" w:sz="7" w:space="0" w:color="000000"/>
              <w:left w:val="single" w:sz="7" w:space="0" w:color="000000"/>
              <w:bottom w:val="single" w:sz="7" w:space="0" w:color="000000"/>
              <w:right w:val="single" w:sz="7" w:space="0" w:color="000000"/>
            </w:tcBorders>
            <w:shd w:val="clear" w:color="auto" w:fill="E9EEF7"/>
            <w:tcMar>
              <w:top w:w="80" w:type="dxa"/>
              <w:left w:w="80" w:type="dxa"/>
              <w:bottom w:w="80" w:type="dxa"/>
              <w:right w:w="80" w:type="dxa"/>
            </w:tcMar>
          </w:tcPr>
          <w:p w14:paraId="000000EA" w14:textId="77777777" w:rsidR="00462A0F" w:rsidRDefault="00462A0F">
            <w:pPr>
              <w:widowControl w:val="0"/>
              <w:pBdr>
                <w:top w:val="nil"/>
                <w:left w:val="nil"/>
                <w:bottom w:val="nil"/>
                <w:right w:val="nil"/>
                <w:between w:val="nil"/>
              </w:pBdr>
              <w:spacing w:line="163" w:lineRule="auto"/>
              <w:rPr>
                <w:rFonts w:ascii="Helvetica Neue" w:eastAsia="Helvetica Neue" w:hAnsi="Helvetica Neue" w:cs="Helvetica Neue"/>
                <w:color w:val="000000"/>
                <w:sz w:val="22"/>
                <w:szCs w:val="22"/>
              </w:rPr>
            </w:pPr>
          </w:p>
        </w:tc>
        <w:tc>
          <w:tcPr>
            <w:tcW w:w="1660" w:type="dxa"/>
            <w:tcBorders>
              <w:top w:val="single" w:sz="7" w:space="0" w:color="000000"/>
              <w:left w:val="single" w:sz="7" w:space="0" w:color="000000"/>
              <w:bottom w:val="single" w:sz="7" w:space="0" w:color="000000"/>
              <w:right w:val="single" w:sz="7" w:space="0" w:color="000000"/>
            </w:tcBorders>
            <w:shd w:val="clear" w:color="auto" w:fill="E9EEF7"/>
            <w:tcMar>
              <w:top w:w="80" w:type="dxa"/>
              <w:left w:w="80" w:type="dxa"/>
              <w:bottom w:w="80" w:type="dxa"/>
              <w:right w:w="80" w:type="dxa"/>
            </w:tcMar>
          </w:tcPr>
          <w:p w14:paraId="000000EB" w14:textId="77777777" w:rsidR="00462A0F" w:rsidRDefault="00462A0F">
            <w:pPr>
              <w:widowControl w:val="0"/>
              <w:pBdr>
                <w:top w:val="nil"/>
                <w:left w:val="nil"/>
                <w:bottom w:val="nil"/>
                <w:right w:val="nil"/>
                <w:between w:val="nil"/>
              </w:pBdr>
              <w:spacing w:line="163" w:lineRule="auto"/>
              <w:rPr>
                <w:rFonts w:ascii="Helvetica Neue" w:eastAsia="Helvetica Neue" w:hAnsi="Helvetica Neue" w:cs="Helvetica Neue"/>
                <w:color w:val="000000"/>
                <w:sz w:val="22"/>
                <w:szCs w:val="22"/>
              </w:rPr>
            </w:pPr>
          </w:p>
        </w:tc>
        <w:tc>
          <w:tcPr>
            <w:tcW w:w="1445" w:type="dxa"/>
            <w:tcBorders>
              <w:top w:val="single" w:sz="7" w:space="0" w:color="000000"/>
              <w:left w:val="single" w:sz="7" w:space="0" w:color="000000"/>
              <w:bottom w:val="single" w:sz="7" w:space="0" w:color="000000"/>
              <w:right w:val="single" w:sz="7" w:space="0" w:color="000000"/>
            </w:tcBorders>
            <w:shd w:val="clear" w:color="auto" w:fill="E9EEF7"/>
            <w:tcMar>
              <w:top w:w="80" w:type="dxa"/>
              <w:left w:w="80" w:type="dxa"/>
              <w:bottom w:w="80" w:type="dxa"/>
              <w:right w:w="80" w:type="dxa"/>
            </w:tcMar>
          </w:tcPr>
          <w:p w14:paraId="000000EC" w14:textId="77777777" w:rsidR="00462A0F" w:rsidRDefault="00462A0F">
            <w:pPr>
              <w:widowControl w:val="0"/>
              <w:pBdr>
                <w:top w:val="nil"/>
                <w:left w:val="nil"/>
                <w:bottom w:val="nil"/>
                <w:right w:val="nil"/>
                <w:between w:val="nil"/>
              </w:pBdr>
              <w:spacing w:line="163" w:lineRule="auto"/>
              <w:rPr>
                <w:rFonts w:ascii="Helvetica Neue" w:eastAsia="Helvetica Neue" w:hAnsi="Helvetica Neue" w:cs="Helvetica Neue"/>
                <w:color w:val="000000"/>
                <w:sz w:val="22"/>
                <w:szCs w:val="22"/>
              </w:rPr>
            </w:pPr>
          </w:p>
        </w:tc>
      </w:tr>
      <w:tr w:rsidR="00462A0F" w14:paraId="7DF0334C" w14:textId="77777777">
        <w:trPr>
          <w:trHeight w:val="272"/>
        </w:trPr>
        <w:tc>
          <w:tcPr>
            <w:tcW w:w="2275" w:type="dxa"/>
            <w:tcBorders>
              <w:top w:val="single" w:sz="7" w:space="0" w:color="000000"/>
              <w:left w:val="single" w:sz="7" w:space="0" w:color="000000"/>
              <w:bottom w:val="single" w:sz="7" w:space="0" w:color="000000"/>
              <w:right w:val="single" w:sz="7" w:space="0" w:color="000000"/>
            </w:tcBorders>
            <w:tcMar>
              <w:top w:w="80" w:type="dxa"/>
              <w:left w:w="80" w:type="dxa"/>
              <w:bottom w:w="80" w:type="dxa"/>
              <w:right w:w="80" w:type="dxa"/>
            </w:tcMar>
          </w:tcPr>
          <w:p w14:paraId="000000ED" w14:textId="77777777" w:rsidR="00462A0F" w:rsidRDefault="00462A0F"/>
        </w:tc>
        <w:tc>
          <w:tcPr>
            <w:tcW w:w="1300" w:type="dxa"/>
            <w:tcBorders>
              <w:top w:val="single" w:sz="7" w:space="0" w:color="000000"/>
              <w:left w:val="single" w:sz="7" w:space="0" w:color="000000"/>
              <w:bottom w:val="single" w:sz="7" w:space="0" w:color="000000"/>
              <w:right w:val="single" w:sz="7" w:space="0" w:color="000000"/>
            </w:tcBorders>
            <w:tcMar>
              <w:top w:w="80" w:type="dxa"/>
              <w:left w:w="80" w:type="dxa"/>
              <w:bottom w:w="80" w:type="dxa"/>
              <w:right w:w="80" w:type="dxa"/>
            </w:tcMar>
          </w:tcPr>
          <w:p w14:paraId="000000EE" w14:textId="77777777" w:rsidR="00462A0F" w:rsidRDefault="00462A0F">
            <w:pPr>
              <w:widowControl w:val="0"/>
              <w:pBdr>
                <w:top w:val="nil"/>
                <w:left w:val="nil"/>
                <w:bottom w:val="nil"/>
                <w:right w:val="nil"/>
                <w:between w:val="nil"/>
              </w:pBdr>
              <w:spacing w:line="163" w:lineRule="auto"/>
              <w:rPr>
                <w:rFonts w:ascii="Helvetica Neue" w:eastAsia="Helvetica Neue" w:hAnsi="Helvetica Neue" w:cs="Helvetica Neue"/>
                <w:color w:val="000000"/>
                <w:sz w:val="22"/>
                <w:szCs w:val="22"/>
              </w:rPr>
            </w:pPr>
          </w:p>
        </w:tc>
        <w:tc>
          <w:tcPr>
            <w:tcW w:w="1164" w:type="dxa"/>
            <w:tcBorders>
              <w:top w:val="single" w:sz="7" w:space="0" w:color="000000"/>
              <w:left w:val="single" w:sz="7" w:space="0" w:color="000000"/>
              <w:bottom w:val="single" w:sz="7" w:space="0" w:color="000000"/>
              <w:right w:val="single" w:sz="7" w:space="0" w:color="000000"/>
            </w:tcBorders>
            <w:tcMar>
              <w:top w:w="80" w:type="dxa"/>
              <w:left w:w="80" w:type="dxa"/>
              <w:bottom w:w="80" w:type="dxa"/>
              <w:right w:w="80" w:type="dxa"/>
            </w:tcMar>
          </w:tcPr>
          <w:p w14:paraId="000000EF" w14:textId="77777777" w:rsidR="00462A0F" w:rsidRDefault="00462A0F">
            <w:pPr>
              <w:widowControl w:val="0"/>
              <w:pBdr>
                <w:top w:val="nil"/>
                <w:left w:val="nil"/>
                <w:bottom w:val="nil"/>
                <w:right w:val="nil"/>
                <w:between w:val="nil"/>
              </w:pBdr>
              <w:spacing w:line="163" w:lineRule="auto"/>
              <w:rPr>
                <w:rFonts w:ascii="Helvetica Neue" w:eastAsia="Helvetica Neue" w:hAnsi="Helvetica Neue" w:cs="Helvetica Neue"/>
                <w:color w:val="000000"/>
                <w:sz w:val="22"/>
                <w:szCs w:val="22"/>
              </w:rPr>
            </w:pPr>
          </w:p>
        </w:tc>
        <w:tc>
          <w:tcPr>
            <w:tcW w:w="1496" w:type="dxa"/>
            <w:tcBorders>
              <w:top w:val="single" w:sz="7" w:space="0" w:color="000000"/>
              <w:left w:val="single" w:sz="7" w:space="0" w:color="000000"/>
              <w:bottom w:val="single" w:sz="7" w:space="0" w:color="000000"/>
              <w:right w:val="single" w:sz="7" w:space="0" w:color="000000"/>
            </w:tcBorders>
            <w:tcMar>
              <w:top w:w="80" w:type="dxa"/>
              <w:left w:w="80" w:type="dxa"/>
              <w:bottom w:w="80" w:type="dxa"/>
              <w:right w:w="80" w:type="dxa"/>
            </w:tcMar>
          </w:tcPr>
          <w:p w14:paraId="000000F0" w14:textId="77777777" w:rsidR="00462A0F" w:rsidRDefault="00462A0F">
            <w:pPr>
              <w:widowControl w:val="0"/>
              <w:pBdr>
                <w:top w:val="nil"/>
                <w:left w:val="nil"/>
                <w:bottom w:val="nil"/>
                <w:right w:val="nil"/>
                <w:between w:val="nil"/>
              </w:pBdr>
              <w:spacing w:line="163" w:lineRule="auto"/>
              <w:rPr>
                <w:rFonts w:ascii="Helvetica Neue" w:eastAsia="Helvetica Neue" w:hAnsi="Helvetica Neue" w:cs="Helvetica Neue"/>
                <w:color w:val="000000"/>
                <w:sz w:val="22"/>
                <w:szCs w:val="22"/>
              </w:rPr>
            </w:pPr>
          </w:p>
        </w:tc>
        <w:tc>
          <w:tcPr>
            <w:tcW w:w="1660" w:type="dxa"/>
            <w:tcBorders>
              <w:top w:val="single" w:sz="7" w:space="0" w:color="000000"/>
              <w:left w:val="single" w:sz="7" w:space="0" w:color="000000"/>
              <w:bottom w:val="single" w:sz="7" w:space="0" w:color="000000"/>
              <w:right w:val="single" w:sz="7" w:space="0" w:color="000000"/>
            </w:tcBorders>
            <w:tcMar>
              <w:top w:w="80" w:type="dxa"/>
              <w:left w:w="80" w:type="dxa"/>
              <w:bottom w:w="80" w:type="dxa"/>
              <w:right w:w="80" w:type="dxa"/>
            </w:tcMar>
          </w:tcPr>
          <w:p w14:paraId="000000F1" w14:textId="77777777" w:rsidR="00462A0F" w:rsidRDefault="00462A0F">
            <w:pPr>
              <w:widowControl w:val="0"/>
              <w:pBdr>
                <w:top w:val="nil"/>
                <w:left w:val="nil"/>
                <w:bottom w:val="nil"/>
                <w:right w:val="nil"/>
                <w:between w:val="nil"/>
              </w:pBdr>
              <w:spacing w:line="163" w:lineRule="auto"/>
              <w:rPr>
                <w:rFonts w:ascii="Helvetica Neue" w:eastAsia="Helvetica Neue" w:hAnsi="Helvetica Neue" w:cs="Helvetica Neue"/>
                <w:color w:val="000000"/>
                <w:sz w:val="22"/>
                <w:szCs w:val="22"/>
              </w:rPr>
            </w:pPr>
          </w:p>
        </w:tc>
        <w:tc>
          <w:tcPr>
            <w:tcW w:w="1445" w:type="dxa"/>
            <w:tcBorders>
              <w:top w:val="single" w:sz="7" w:space="0" w:color="000000"/>
              <w:left w:val="single" w:sz="7" w:space="0" w:color="000000"/>
              <w:bottom w:val="single" w:sz="7" w:space="0" w:color="000000"/>
              <w:right w:val="single" w:sz="7" w:space="0" w:color="000000"/>
            </w:tcBorders>
            <w:tcMar>
              <w:top w:w="80" w:type="dxa"/>
              <w:left w:w="80" w:type="dxa"/>
              <w:bottom w:w="80" w:type="dxa"/>
              <w:right w:w="80" w:type="dxa"/>
            </w:tcMar>
          </w:tcPr>
          <w:p w14:paraId="000000F2" w14:textId="77777777" w:rsidR="00462A0F" w:rsidRDefault="00462A0F">
            <w:pPr>
              <w:widowControl w:val="0"/>
              <w:pBdr>
                <w:top w:val="nil"/>
                <w:left w:val="nil"/>
                <w:bottom w:val="nil"/>
                <w:right w:val="nil"/>
                <w:between w:val="nil"/>
              </w:pBdr>
              <w:spacing w:line="163" w:lineRule="auto"/>
              <w:rPr>
                <w:rFonts w:ascii="Helvetica Neue" w:eastAsia="Helvetica Neue" w:hAnsi="Helvetica Neue" w:cs="Helvetica Neue"/>
                <w:color w:val="000000"/>
                <w:sz w:val="22"/>
                <w:szCs w:val="22"/>
              </w:rPr>
            </w:pPr>
          </w:p>
        </w:tc>
      </w:tr>
      <w:tr w:rsidR="00462A0F" w14:paraId="02ECF442" w14:textId="77777777">
        <w:trPr>
          <w:trHeight w:val="272"/>
        </w:trPr>
        <w:tc>
          <w:tcPr>
            <w:tcW w:w="2275" w:type="dxa"/>
            <w:tcBorders>
              <w:top w:val="single" w:sz="7" w:space="0" w:color="000000"/>
              <w:left w:val="single" w:sz="7" w:space="0" w:color="000000"/>
              <w:bottom w:val="single" w:sz="7" w:space="0" w:color="000000"/>
              <w:right w:val="single" w:sz="7" w:space="0" w:color="000000"/>
            </w:tcBorders>
            <w:shd w:val="clear" w:color="auto" w:fill="E9EEF7"/>
            <w:tcMar>
              <w:top w:w="80" w:type="dxa"/>
              <w:left w:w="80" w:type="dxa"/>
              <w:bottom w:w="80" w:type="dxa"/>
              <w:right w:w="80" w:type="dxa"/>
            </w:tcMar>
          </w:tcPr>
          <w:p w14:paraId="000000F3" w14:textId="77777777" w:rsidR="00462A0F" w:rsidRDefault="00462A0F"/>
        </w:tc>
        <w:tc>
          <w:tcPr>
            <w:tcW w:w="1300" w:type="dxa"/>
            <w:tcBorders>
              <w:top w:val="single" w:sz="7" w:space="0" w:color="000000"/>
              <w:left w:val="single" w:sz="7" w:space="0" w:color="000000"/>
              <w:bottom w:val="single" w:sz="7" w:space="0" w:color="000000"/>
              <w:right w:val="single" w:sz="7" w:space="0" w:color="000000"/>
            </w:tcBorders>
            <w:shd w:val="clear" w:color="auto" w:fill="E9EEF7"/>
            <w:tcMar>
              <w:top w:w="80" w:type="dxa"/>
              <w:left w:w="80" w:type="dxa"/>
              <w:bottom w:w="80" w:type="dxa"/>
              <w:right w:w="80" w:type="dxa"/>
            </w:tcMar>
          </w:tcPr>
          <w:p w14:paraId="000000F4" w14:textId="77777777" w:rsidR="00462A0F" w:rsidRDefault="00462A0F">
            <w:pPr>
              <w:widowControl w:val="0"/>
              <w:pBdr>
                <w:top w:val="nil"/>
                <w:left w:val="nil"/>
                <w:bottom w:val="nil"/>
                <w:right w:val="nil"/>
                <w:between w:val="nil"/>
              </w:pBdr>
              <w:spacing w:line="163" w:lineRule="auto"/>
              <w:rPr>
                <w:rFonts w:ascii="Helvetica Neue" w:eastAsia="Helvetica Neue" w:hAnsi="Helvetica Neue" w:cs="Helvetica Neue"/>
                <w:color w:val="000000"/>
                <w:sz w:val="22"/>
                <w:szCs w:val="22"/>
              </w:rPr>
            </w:pPr>
          </w:p>
        </w:tc>
        <w:tc>
          <w:tcPr>
            <w:tcW w:w="1164" w:type="dxa"/>
            <w:tcBorders>
              <w:top w:val="single" w:sz="7" w:space="0" w:color="000000"/>
              <w:left w:val="single" w:sz="7" w:space="0" w:color="000000"/>
              <w:bottom w:val="single" w:sz="7" w:space="0" w:color="000000"/>
              <w:right w:val="single" w:sz="7" w:space="0" w:color="000000"/>
            </w:tcBorders>
            <w:shd w:val="clear" w:color="auto" w:fill="E9EEF7"/>
            <w:tcMar>
              <w:top w:w="80" w:type="dxa"/>
              <w:left w:w="80" w:type="dxa"/>
              <w:bottom w:w="80" w:type="dxa"/>
              <w:right w:w="80" w:type="dxa"/>
            </w:tcMar>
          </w:tcPr>
          <w:p w14:paraId="000000F5" w14:textId="77777777" w:rsidR="00462A0F" w:rsidRDefault="00462A0F">
            <w:pPr>
              <w:widowControl w:val="0"/>
              <w:pBdr>
                <w:top w:val="nil"/>
                <w:left w:val="nil"/>
                <w:bottom w:val="nil"/>
                <w:right w:val="nil"/>
                <w:between w:val="nil"/>
              </w:pBdr>
              <w:spacing w:line="163" w:lineRule="auto"/>
              <w:rPr>
                <w:rFonts w:ascii="Helvetica Neue" w:eastAsia="Helvetica Neue" w:hAnsi="Helvetica Neue" w:cs="Helvetica Neue"/>
                <w:color w:val="000000"/>
                <w:sz w:val="22"/>
                <w:szCs w:val="22"/>
              </w:rPr>
            </w:pPr>
          </w:p>
        </w:tc>
        <w:tc>
          <w:tcPr>
            <w:tcW w:w="1496" w:type="dxa"/>
            <w:tcBorders>
              <w:top w:val="single" w:sz="7" w:space="0" w:color="000000"/>
              <w:left w:val="single" w:sz="7" w:space="0" w:color="000000"/>
              <w:bottom w:val="single" w:sz="7" w:space="0" w:color="000000"/>
              <w:right w:val="single" w:sz="7" w:space="0" w:color="000000"/>
            </w:tcBorders>
            <w:shd w:val="clear" w:color="auto" w:fill="E9EEF7"/>
            <w:tcMar>
              <w:top w:w="80" w:type="dxa"/>
              <w:left w:w="80" w:type="dxa"/>
              <w:bottom w:w="80" w:type="dxa"/>
              <w:right w:w="80" w:type="dxa"/>
            </w:tcMar>
          </w:tcPr>
          <w:p w14:paraId="000000F6" w14:textId="77777777" w:rsidR="00462A0F" w:rsidRDefault="00462A0F">
            <w:pPr>
              <w:widowControl w:val="0"/>
              <w:pBdr>
                <w:top w:val="nil"/>
                <w:left w:val="nil"/>
                <w:bottom w:val="nil"/>
                <w:right w:val="nil"/>
                <w:between w:val="nil"/>
              </w:pBdr>
              <w:spacing w:line="163" w:lineRule="auto"/>
              <w:rPr>
                <w:rFonts w:ascii="Helvetica Neue" w:eastAsia="Helvetica Neue" w:hAnsi="Helvetica Neue" w:cs="Helvetica Neue"/>
                <w:color w:val="000000"/>
                <w:sz w:val="22"/>
                <w:szCs w:val="22"/>
              </w:rPr>
            </w:pPr>
          </w:p>
        </w:tc>
        <w:tc>
          <w:tcPr>
            <w:tcW w:w="1660" w:type="dxa"/>
            <w:tcBorders>
              <w:top w:val="single" w:sz="7" w:space="0" w:color="000000"/>
              <w:left w:val="single" w:sz="7" w:space="0" w:color="000000"/>
              <w:bottom w:val="single" w:sz="7" w:space="0" w:color="000000"/>
              <w:right w:val="single" w:sz="7" w:space="0" w:color="000000"/>
            </w:tcBorders>
            <w:shd w:val="clear" w:color="auto" w:fill="E9EEF7"/>
            <w:tcMar>
              <w:top w:w="80" w:type="dxa"/>
              <w:left w:w="80" w:type="dxa"/>
              <w:bottom w:w="80" w:type="dxa"/>
              <w:right w:w="80" w:type="dxa"/>
            </w:tcMar>
          </w:tcPr>
          <w:p w14:paraId="000000F7" w14:textId="77777777" w:rsidR="00462A0F" w:rsidRDefault="00462A0F">
            <w:pPr>
              <w:widowControl w:val="0"/>
              <w:pBdr>
                <w:top w:val="nil"/>
                <w:left w:val="nil"/>
                <w:bottom w:val="nil"/>
                <w:right w:val="nil"/>
                <w:between w:val="nil"/>
              </w:pBdr>
              <w:spacing w:line="163" w:lineRule="auto"/>
              <w:rPr>
                <w:rFonts w:ascii="Helvetica Neue" w:eastAsia="Helvetica Neue" w:hAnsi="Helvetica Neue" w:cs="Helvetica Neue"/>
                <w:color w:val="000000"/>
                <w:sz w:val="22"/>
                <w:szCs w:val="22"/>
              </w:rPr>
            </w:pPr>
          </w:p>
        </w:tc>
        <w:tc>
          <w:tcPr>
            <w:tcW w:w="1445" w:type="dxa"/>
            <w:tcBorders>
              <w:top w:val="single" w:sz="7" w:space="0" w:color="000000"/>
              <w:left w:val="single" w:sz="7" w:space="0" w:color="000000"/>
              <w:bottom w:val="single" w:sz="7" w:space="0" w:color="000000"/>
              <w:right w:val="single" w:sz="7" w:space="0" w:color="000000"/>
            </w:tcBorders>
            <w:shd w:val="clear" w:color="auto" w:fill="E9EEF7"/>
            <w:tcMar>
              <w:top w:w="80" w:type="dxa"/>
              <w:left w:w="80" w:type="dxa"/>
              <w:bottom w:w="80" w:type="dxa"/>
              <w:right w:w="80" w:type="dxa"/>
            </w:tcMar>
          </w:tcPr>
          <w:p w14:paraId="000000F8" w14:textId="77777777" w:rsidR="00462A0F" w:rsidRDefault="00462A0F">
            <w:pPr>
              <w:widowControl w:val="0"/>
              <w:pBdr>
                <w:top w:val="nil"/>
                <w:left w:val="nil"/>
                <w:bottom w:val="nil"/>
                <w:right w:val="nil"/>
                <w:between w:val="nil"/>
              </w:pBdr>
              <w:spacing w:line="163" w:lineRule="auto"/>
              <w:rPr>
                <w:rFonts w:ascii="Helvetica Neue" w:eastAsia="Helvetica Neue" w:hAnsi="Helvetica Neue" w:cs="Helvetica Neue"/>
                <w:color w:val="000000"/>
                <w:sz w:val="22"/>
                <w:szCs w:val="22"/>
              </w:rPr>
            </w:pPr>
          </w:p>
        </w:tc>
      </w:tr>
      <w:tr w:rsidR="00462A0F" w14:paraId="57632F03" w14:textId="77777777">
        <w:trPr>
          <w:trHeight w:val="272"/>
        </w:trPr>
        <w:tc>
          <w:tcPr>
            <w:tcW w:w="2275" w:type="dxa"/>
            <w:tcBorders>
              <w:top w:val="single" w:sz="7" w:space="0" w:color="000000"/>
              <w:left w:val="single" w:sz="7" w:space="0" w:color="000000"/>
              <w:bottom w:val="single" w:sz="7" w:space="0" w:color="000000"/>
              <w:right w:val="single" w:sz="7" w:space="0" w:color="000000"/>
            </w:tcBorders>
            <w:tcMar>
              <w:top w:w="80" w:type="dxa"/>
              <w:left w:w="80" w:type="dxa"/>
              <w:bottom w:w="80" w:type="dxa"/>
              <w:right w:w="80" w:type="dxa"/>
            </w:tcMar>
          </w:tcPr>
          <w:p w14:paraId="000000F9" w14:textId="77777777" w:rsidR="00462A0F" w:rsidRDefault="00462A0F"/>
        </w:tc>
        <w:tc>
          <w:tcPr>
            <w:tcW w:w="1300" w:type="dxa"/>
            <w:tcBorders>
              <w:top w:val="single" w:sz="7" w:space="0" w:color="000000"/>
              <w:left w:val="single" w:sz="7" w:space="0" w:color="000000"/>
              <w:bottom w:val="single" w:sz="7" w:space="0" w:color="000000"/>
              <w:right w:val="single" w:sz="7" w:space="0" w:color="000000"/>
            </w:tcBorders>
            <w:tcMar>
              <w:top w:w="80" w:type="dxa"/>
              <w:left w:w="80" w:type="dxa"/>
              <w:bottom w:w="80" w:type="dxa"/>
              <w:right w:w="80" w:type="dxa"/>
            </w:tcMar>
          </w:tcPr>
          <w:p w14:paraId="000000FA" w14:textId="77777777" w:rsidR="00462A0F" w:rsidRDefault="00462A0F">
            <w:pPr>
              <w:widowControl w:val="0"/>
              <w:pBdr>
                <w:top w:val="nil"/>
                <w:left w:val="nil"/>
                <w:bottom w:val="nil"/>
                <w:right w:val="nil"/>
                <w:between w:val="nil"/>
              </w:pBdr>
              <w:spacing w:line="163" w:lineRule="auto"/>
              <w:rPr>
                <w:rFonts w:ascii="Helvetica Neue" w:eastAsia="Helvetica Neue" w:hAnsi="Helvetica Neue" w:cs="Helvetica Neue"/>
                <w:color w:val="000000"/>
                <w:sz w:val="22"/>
                <w:szCs w:val="22"/>
              </w:rPr>
            </w:pPr>
          </w:p>
        </w:tc>
        <w:tc>
          <w:tcPr>
            <w:tcW w:w="1164" w:type="dxa"/>
            <w:tcBorders>
              <w:top w:val="single" w:sz="7" w:space="0" w:color="000000"/>
              <w:left w:val="single" w:sz="7" w:space="0" w:color="000000"/>
              <w:bottom w:val="single" w:sz="7" w:space="0" w:color="000000"/>
              <w:right w:val="single" w:sz="7" w:space="0" w:color="000000"/>
            </w:tcBorders>
            <w:tcMar>
              <w:top w:w="80" w:type="dxa"/>
              <w:left w:w="80" w:type="dxa"/>
              <w:bottom w:w="80" w:type="dxa"/>
              <w:right w:w="80" w:type="dxa"/>
            </w:tcMar>
          </w:tcPr>
          <w:p w14:paraId="000000FB" w14:textId="77777777" w:rsidR="00462A0F" w:rsidRDefault="00462A0F">
            <w:pPr>
              <w:widowControl w:val="0"/>
              <w:pBdr>
                <w:top w:val="nil"/>
                <w:left w:val="nil"/>
                <w:bottom w:val="nil"/>
                <w:right w:val="nil"/>
                <w:between w:val="nil"/>
              </w:pBdr>
              <w:spacing w:line="163" w:lineRule="auto"/>
              <w:rPr>
                <w:rFonts w:ascii="Helvetica Neue" w:eastAsia="Helvetica Neue" w:hAnsi="Helvetica Neue" w:cs="Helvetica Neue"/>
                <w:color w:val="000000"/>
                <w:sz w:val="22"/>
                <w:szCs w:val="22"/>
              </w:rPr>
            </w:pPr>
          </w:p>
        </w:tc>
        <w:tc>
          <w:tcPr>
            <w:tcW w:w="1496" w:type="dxa"/>
            <w:tcBorders>
              <w:top w:val="single" w:sz="7" w:space="0" w:color="000000"/>
              <w:left w:val="single" w:sz="7" w:space="0" w:color="000000"/>
              <w:bottom w:val="single" w:sz="7" w:space="0" w:color="000000"/>
              <w:right w:val="single" w:sz="7" w:space="0" w:color="000000"/>
            </w:tcBorders>
            <w:tcMar>
              <w:top w:w="80" w:type="dxa"/>
              <w:left w:w="80" w:type="dxa"/>
              <w:bottom w:w="80" w:type="dxa"/>
              <w:right w:w="80" w:type="dxa"/>
            </w:tcMar>
          </w:tcPr>
          <w:p w14:paraId="000000FC" w14:textId="77777777" w:rsidR="00462A0F" w:rsidRDefault="00462A0F">
            <w:pPr>
              <w:widowControl w:val="0"/>
              <w:pBdr>
                <w:top w:val="nil"/>
                <w:left w:val="nil"/>
                <w:bottom w:val="nil"/>
                <w:right w:val="nil"/>
                <w:between w:val="nil"/>
              </w:pBdr>
              <w:spacing w:line="163" w:lineRule="auto"/>
              <w:rPr>
                <w:rFonts w:ascii="Helvetica Neue" w:eastAsia="Helvetica Neue" w:hAnsi="Helvetica Neue" w:cs="Helvetica Neue"/>
                <w:color w:val="000000"/>
                <w:sz w:val="22"/>
                <w:szCs w:val="22"/>
              </w:rPr>
            </w:pPr>
          </w:p>
        </w:tc>
        <w:tc>
          <w:tcPr>
            <w:tcW w:w="1660" w:type="dxa"/>
            <w:tcBorders>
              <w:top w:val="single" w:sz="7" w:space="0" w:color="000000"/>
              <w:left w:val="single" w:sz="7" w:space="0" w:color="000000"/>
              <w:bottom w:val="single" w:sz="7" w:space="0" w:color="000000"/>
              <w:right w:val="single" w:sz="7" w:space="0" w:color="000000"/>
            </w:tcBorders>
            <w:tcMar>
              <w:top w:w="80" w:type="dxa"/>
              <w:left w:w="80" w:type="dxa"/>
              <w:bottom w:w="80" w:type="dxa"/>
              <w:right w:w="80" w:type="dxa"/>
            </w:tcMar>
          </w:tcPr>
          <w:p w14:paraId="000000FD" w14:textId="77777777" w:rsidR="00462A0F" w:rsidRDefault="00462A0F">
            <w:pPr>
              <w:widowControl w:val="0"/>
              <w:pBdr>
                <w:top w:val="nil"/>
                <w:left w:val="nil"/>
                <w:bottom w:val="nil"/>
                <w:right w:val="nil"/>
                <w:between w:val="nil"/>
              </w:pBdr>
              <w:spacing w:line="163" w:lineRule="auto"/>
              <w:rPr>
                <w:rFonts w:ascii="Helvetica Neue" w:eastAsia="Helvetica Neue" w:hAnsi="Helvetica Neue" w:cs="Helvetica Neue"/>
                <w:color w:val="000000"/>
                <w:sz w:val="22"/>
                <w:szCs w:val="22"/>
              </w:rPr>
            </w:pPr>
          </w:p>
        </w:tc>
        <w:tc>
          <w:tcPr>
            <w:tcW w:w="1445" w:type="dxa"/>
            <w:tcBorders>
              <w:top w:val="single" w:sz="7" w:space="0" w:color="000000"/>
              <w:left w:val="single" w:sz="7" w:space="0" w:color="000000"/>
              <w:bottom w:val="single" w:sz="7" w:space="0" w:color="000000"/>
              <w:right w:val="single" w:sz="7" w:space="0" w:color="000000"/>
            </w:tcBorders>
            <w:tcMar>
              <w:top w:w="80" w:type="dxa"/>
              <w:left w:w="80" w:type="dxa"/>
              <w:bottom w:w="80" w:type="dxa"/>
              <w:right w:w="80" w:type="dxa"/>
            </w:tcMar>
          </w:tcPr>
          <w:p w14:paraId="000000FE" w14:textId="77777777" w:rsidR="00462A0F" w:rsidRDefault="00462A0F">
            <w:pPr>
              <w:widowControl w:val="0"/>
              <w:pBdr>
                <w:top w:val="nil"/>
                <w:left w:val="nil"/>
                <w:bottom w:val="nil"/>
                <w:right w:val="nil"/>
                <w:between w:val="nil"/>
              </w:pBdr>
              <w:spacing w:line="163" w:lineRule="auto"/>
              <w:rPr>
                <w:rFonts w:ascii="Helvetica Neue" w:eastAsia="Helvetica Neue" w:hAnsi="Helvetica Neue" w:cs="Helvetica Neue"/>
                <w:color w:val="000000"/>
                <w:sz w:val="22"/>
                <w:szCs w:val="22"/>
              </w:rPr>
            </w:pPr>
          </w:p>
        </w:tc>
      </w:tr>
      <w:tr w:rsidR="00462A0F" w14:paraId="130F7849" w14:textId="77777777">
        <w:trPr>
          <w:trHeight w:val="272"/>
        </w:trPr>
        <w:tc>
          <w:tcPr>
            <w:tcW w:w="2275" w:type="dxa"/>
            <w:tcBorders>
              <w:top w:val="single" w:sz="7" w:space="0" w:color="000000"/>
              <w:left w:val="single" w:sz="7" w:space="0" w:color="000000"/>
              <w:bottom w:val="single" w:sz="7" w:space="0" w:color="000000"/>
              <w:right w:val="single" w:sz="7" w:space="0" w:color="000000"/>
            </w:tcBorders>
            <w:shd w:val="clear" w:color="auto" w:fill="E9EEF7"/>
            <w:tcMar>
              <w:top w:w="80" w:type="dxa"/>
              <w:left w:w="80" w:type="dxa"/>
              <w:bottom w:w="80" w:type="dxa"/>
              <w:right w:w="80" w:type="dxa"/>
            </w:tcMar>
          </w:tcPr>
          <w:p w14:paraId="000000FF" w14:textId="77777777" w:rsidR="00462A0F" w:rsidRDefault="00462A0F"/>
        </w:tc>
        <w:tc>
          <w:tcPr>
            <w:tcW w:w="1300" w:type="dxa"/>
            <w:tcBorders>
              <w:top w:val="single" w:sz="7" w:space="0" w:color="000000"/>
              <w:left w:val="single" w:sz="7" w:space="0" w:color="000000"/>
              <w:bottom w:val="single" w:sz="7" w:space="0" w:color="000000"/>
              <w:right w:val="single" w:sz="7" w:space="0" w:color="000000"/>
            </w:tcBorders>
            <w:shd w:val="clear" w:color="auto" w:fill="E9EEF7"/>
            <w:tcMar>
              <w:top w:w="80" w:type="dxa"/>
              <w:left w:w="80" w:type="dxa"/>
              <w:bottom w:w="80" w:type="dxa"/>
              <w:right w:w="80" w:type="dxa"/>
            </w:tcMar>
          </w:tcPr>
          <w:p w14:paraId="00000100" w14:textId="77777777" w:rsidR="00462A0F" w:rsidRDefault="00462A0F">
            <w:pPr>
              <w:widowControl w:val="0"/>
              <w:pBdr>
                <w:top w:val="nil"/>
                <w:left w:val="nil"/>
                <w:bottom w:val="nil"/>
                <w:right w:val="nil"/>
                <w:between w:val="nil"/>
              </w:pBdr>
              <w:spacing w:line="163" w:lineRule="auto"/>
              <w:rPr>
                <w:rFonts w:ascii="Helvetica Neue" w:eastAsia="Helvetica Neue" w:hAnsi="Helvetica Neue" w:cs="Helvetica Neue"/>
                <w:color w:val="000000"/>
                <w:sz w:val="22"/>
                <w:szCs w:val="22"/>
              </w:rPr>
            </w:pPr>
          </w:p>
        </w:tc>
        <w:tc>
          <w:tcPr>
            <w:tcW w:w="1164" w:type="dxa"/>
            <w:tcBorders>
              <w:top w:val="single" w:sz="7" w:space="0" w:color="000000"/>
              <w:left w:val="single" w:sz="7" w:space="0" w:color="000000"/>
              <w:bottom w:val="single" w:sz="7" w:space="0" w:color="000000"/>
              <w:right w:val="single" w:sz="7" w:space="0" w:color="000000"/>
            </w:tcBorders>
            <w:shd w:val="clear" w:color="auto" w:fill="E9EEF7"/>
            <w:tcMar>
              <w:top w:w="80" w:type="dxa"/>
              <w:left w:w="80" w:type="dxa"/>
              <w:bottom w:w="80" w:type="dxa"/>
              <w:right w:w="80" w:type="dxa"/>
            </w:tcMar>
          </w:tcPr>
          <w:p w14:paraId="00000101" w14:textId="77777777" w:rsidR="00462A0F" w:rsidRDefault="00462A0F">
            <w:pPr>
              <w:widowControl w:val="0"/>
              <w:pBdr>
                <w:top w:val="nil"/>
                <w:left w:val="nil"/>
                <w:bottom w:val="nil"/>
                <w:right w:val="nil"/>
                <w:between w:val="nil"/>
              </w:pBdr>
              <w:spacing w:line="163" w:lineRule="auto"/>
              <w:rPr>
                <w:rFonts w:ascii="Helvetica Neue" w:eastAsia="Helvetica Neue" w:hAnsi="Helvetica Neue" w:cs="Helvetica Neue"/>
                <w:color w:val="000000"/>
                <w:sz w:val="22"/>
                <w:szCs w:val="22"/>
              </w:rPr>
            </w:pPr>
          </w:p>
        </w:tc>
        <w:tc>
          <w:tcPr>
            <w:tcW w:w="1496" w:type="dxa"/>
            <w:tcBorders>
              <w:top w:val="single" w:sz="7" w:space="0" w:color="000000"/>
              <w:left w:val="single" w:sz="7" w:space="0" w:color="000000"/>
              <w:bottom w:val="single" w:sz="7" w:space="0" w:color="000000"/>
              <w:right w:val="single" w:sz="7" w:space="0" w:color="000000"/>
            </w:tcBorders>
            <w:shd w:val="clear" w:color="auto" w:fill="E9EEF7"/>
            <w:tcMar>
              <w:top w:w="80" w:type="dxa"/>
              <w:left w:w="80" w:type="dxa"/>
              <w:bottom w:w="80" w:type="dxa"/>
              <w:right w:w="80" w:type="dxa"/>
            </w:tcMar>
          </w:tcPr>
          <w:p w14:paraId="00000102" w14:textId="77777777" w:rsidR="00462A0F" w:rsidRDefault="00462A0F">
            <w:pPr>
              <w:widowControl w:val="0"/>
              <w:pBdr>
                <w:top w:val="nil"/>
                <w:left w:val="nil"/>
                <w:bottom w:val="nil"/>
                <w:right w:val="nil"/>
                <w:between w:val="nil"/>
              </w:pBdr>
              <w:spacing w:line="163" w:lineRule="auto"/>
              <w:rPr>
                <w:rFonts w:ascii="Helvetica Neue" w:eastAsia="Helvetica Neue" w:hAnsi="Helvetica Neue" w:cs="Helvetica Neue"/>
                <w:color w:val="000000"/>
                <w:sz w:val="22"/>
                <w:szCs w:val="22"/>
              </w:rPr>
            </w:pPr>
          </w:p>
        </w:tc>
        <w:tc>
          <w:tcPr>
            <w:tcW w:w="1660" w:type="dxa"/>
            <w:tcBorders>
              <w:top w:val="single" w:sz="7" w:space="0" w:color="000000"/>
              <w:left w:val="single" w:sz="7" w:space="0" w:color="000000"/>
              <w:bottom w:val="single" w:sz="7" w:space="0" w:color="000000"/>
              <w:right w:val="single" w:sz="7" w:space="0" w:color="000000"/>
            </w:tcBorders>
            <w:shd w:val="clear" w:color="auto" w:fill="E9EEF7"/>
            <w:tcMar>
              <w:top w:w="80" w:type="dxa"/>
              <w:left w:w="80" w:type="dxa"/>
              <w:bottom w:w="80" w:type="dxa"/>
              <w:right w:w="80" w:type="dxa"/>
            </w:tcMar>
          </w:tcPr>
          <w:p w14:paraId="00000103" w14:textId="77777777" w:rsidR="00462A0F" w:rsidRDefault="00462A0F">
            <w:pPr>
              <w:widowControl w:val="0"/>
              <w:pBdr>
                <w:top w:val="nil"/>
                <w:left w:val="nil"/>
                <w:bottom w:val="nil"/>
                <w:right w:val="nil"/>
                <w:between w:val="nil"/>
              </w:pBdr>
              <w:spacing w:line="163" w:lineRule="auto"/>
              <w:rPr>
                <w:rFonts w:ascii="Helvetica Neue" w:eastAsia="Helvetica Neue" w:hAnsi="Helvetica Neue" w:cs="Helvetica Neue"/>
                <w:color w:val="000000"/>
                <w:sz w:val="22"/>
                <w:szCs w:val="22"/>
              </w:rPr>
            </w:pPr>
          </w:p>
        </w:tc>
        <w:tc>
          <w:tcPr>
            <w:tcW w:w="1445" w:type="dxa"/>
            <w:tcBorders>
              <w:top w:val="single" w:sz="7" w:space="0" w:color="000000"/>
              <w:left w:val="single" w:sz="7" w:space="0" w:color="000000"/>
              <w:bottom w:val="single" w:sz="7" w:space="0" w:color="000000"/>
              <w:right w:val="single" w:sz="7" w:space="0" w:color="000000"/>
            </w:tcBorders>
            <w:shd w:val="clear" w:color="auto" w:fill="E9EEF7"/>
            <w:tcMar>
              <w:top w:w="80" w:type="dxa"/>
              <w:left w:w="80" w:type="dxa"/>
              <w:bottom w:w="80" w:type="dxa"/>
              <w:right w:w="80" w:type="dxa"/>
            </w:tcMar>
          </w:tcPr>
          <w:p w14:paraId="00000104" w14:textId="77777777" w:rsidR="00462A0F" w:rsidRDefault="00462A0F">
            <w:pPr>
              <w:widowControl w:val="0"/>
              <w:pBdr>
                <w:top w:val="nil"/>
                <w:left w:val="nil"/>
                <w:bottom w:val="nil"/>
                <w:right w:val="nil"/>
                <w:between w:val="nil"/>
              </w:pBdr>
              <w:spacing w:line="163" w:lineRule="auto"/>
              <w:rPr>
                <w:rFonts w:ascii="Helvetica Neue" w:eastAsia="Helvetica Neue" w:hAnsi="Helvetica Neue" w:cs="Helvetica Neue"/>
                <w:color w:val="000000"/>
                <w:sz w:val="22"/>
                <w:szCs w:val="22"/>
              </w:rPr>
            </w:pPr>
          </w:p>
        </w:tc>
      </w:tr>
      <w:tr w:rsidR="00462A0F" w14:paraId="53864C1B" w14:textId="77777777">
        <w:trPr>
          <w:trHeight w:val="272"/>
        </w:trPr>
        <w:tc>
          <w:tcPr>
            <w:tcW w:w="2275" w:type="dxa"/>
            <w:tcBorders>
              <w:top w:val="single" w:sz="7" w:space="0" w:color="000000"/>
              <w:left w:val="single" w:sz="7" w:space="0" w:color="000000"/>
              <w:bottom w:val="single" w:sz="7" w:space="0" w:color="000000"/>
              <w:right w:val="single" w:sz="7" w:space="0" w:color="000000"/>
            </w:tcBorders>
            <w:tcMar>
              <w:top w:w="80" w:type="dxa"/>
              <w:left w:w="80" w:type="dxa"/>
              <w:bottom w:w="80" w:type="dxa"/>
              <w:right w:w="80" w:type="dxa"/>
            </w:tcMar>
          </w:tcPr>
          <w:p w14:paraId="00000105" w14:textId="77777777" w:rsidR="00462A0F" w:rsidRDefault="00462A0F"/>
        </w:tc>
        <w:tc>
          <w:tcPr>
            <w:tcW w:w="1300" w:type="dxa"/>
            <w:tcBorders>
              <w:top w:val="single" w:sz="7" w:space="0" w:color="000000"/>
              <w:left w:val="single" w:sz="7" w:space="0" w:color="000000"/>
              <w:bottom w:val="single" w:sz="7" w:space="0" w:color="000000"/>
              <w:right w:val="single" w:sz="7" w:space="0" w:color="000000"/>
            </w:tcBorders>
            <w:tcMar>
              <w:top w:w="80" w:type="dxa"/>
              <w:left w:w="80" w:type="dxa"/>
              <w:bottom w:w="80" w:type="dxa"/>
              <w:right w:w="80" w:type="dxa"/>
            </w:tcMar>
          </w:tcPr>
          <w:p w14:paraId="00000106" w14:textId="77777777" w:rsidR="00462A0F" w:rsidRDefault="00462A0F"/>
        </w:tc>
        <w:tc>
          <w:tcPr>
            <w:tcW w:w="1164" w:type="dxa"/>
            <w:tcBorders>
              <w:top w:val="single" w:sz="7" w:space="0" w:color="000000"/>
              <w:left w:val="single" w:sz="7" w:space="0" w:color="000000"/>
              <w:bottom w:val="single" w:sz="7" w:space="0" w:color="000000"/>
              <w:right w:val="single" w:sz="7" w:space="0" w:color="000000"/>
            </w:tcBorders>
            <w:tcMar>
              <w:top w:w="80" w:type="dxa"/>
              <w:left w:w="80" w:type="dxa"/>
              <w:bottom w:w="80" w:type="dxa"/>
              <w:right w:w="80" w:type="dxa"/>
            </w:tcMar>
          </w:tcPr>
          <w:p w14:paraId="00000107" w14:textId="77777777" w:rsidR="00462A0F" w:rsidRDefault="00462A0F"/>
        </w:tc>
        <w:tc>
          <w:tcPr>
            <w:tcW w:w="1496" w:type="dxa"/>
            <w:tcBorders>
              <w:top w:val="single" w:sz="7" w:space="0" w:color="000000"/>
              <w:left w:val="single" w:sz="7" w:space="0" w:color="000000"/>
              <w:bottom w:val="single" w:sz="7" w:space="0" w:color="000000"/>
              <w:right w:val="single" w:sz="7" w:space="0" w:color="000000"/>
            </w:tcBorders>
            <w:tcMar>
              <w:top w:w="80" w:type="dxa"/>
              <w:left w:w="80" w:type="dxa"/>
              <w:bottom w:w="80" w:type="dxa"/>
              <w:right w:w="80" w:type="dxa"/>
            </w:tcMar>
          </w:tcPr>
          <w:p w14:paraId="00000108" w14:textId="77777777" w:rsidR="00462A0F" w:rsidRDefault="00462A0F"/>
        </w:tc>
        <w:tc>
          <w:tcPr>
            <w:tcW w:w="1660" w:type="dxa"/>
            <w:tcBorders>
              <w:top w:val="single" w:sz="7" w:space="0" w:color="000000"/>
              <w:left w:val="single" w:sz="7" w:space="0" w:color="000000"/>
              <w:bottom w:val="single" w:sz="7" w:space="0" w:color="000000"/>
              <w:right w:val="single" w:sz="7" w:space="0" w:color="000000"/>
            </w:tcBorders>
            <w:tcMar>
              <w:top w:w="80" w:type="dxa"/>
              <w:left w:w="80" w:type="dxa"/>
              <w:bottom w:w="80" w:type="dxa"/>
              <w:right w:w="80" w:type="dxa"/>
            </w:tcMar>
          </w:tcPr>
          <w:p w14:paraId="00000109" w14:textId="77777777" w:rsidR="00462A0F" w:rsidRDefault="00462A0F"/>
        </w:tc>
        <w:tc>
          <w:tcPr>
            <w:tcW w:w="1445" w:type="dxa"/>
            <w:tcBorders>
              <w:top w:val="single" w:sz="7" w:space="0" w:color="000000"/>
              <w:left w:val="single" w:sz="7" w:space="0" w:color="000000"/>
              <w:bottom w:val="single" w:sz="7" w:space="0" w:color="000000"/>
              <w:right w:val="single" w:sz="7" w:space="0" w:color="000000"/>
            </w:tcBorders>
            <w:tcMar>
              <w:top w:w="80" w:type="dxa"/>
              <w:left w:w="80" w:type="dxa"/>
              <w:bottom w:w="80" w:type="dxa"/>
              <w:right w:w="80" w:type="dxa"/>
            </w:tcMar>
          </w:tcPr>
          <w:p w14:paraId="0000010A" w14:textId="77777777" w:rsidR="00462A0F" w:rsidRDefault="00462A0F"/>
        </w:tc>
      </w:tr>
    </w:tbl>
    <w:p w14:paraId="0000010B" w14:textId="77777777" w:rsidR="00462A0F" w:rsidRDefault="00462A0F">
      <w:pPr>
        <w:widowControl w:val="0"/>
        <w:pBdr>
          <w:top w:val="nil"/>
          <w:left w:val="nil"/>
          <w:bottom w:val="nil"/>
          <w:right w:val="nil"/>
          <w:between w:val="nil"/>
        </w:pBdr>
        <w:ind w:left="2" w:hanging="2"/>
        <w:rPr>
          <w:rFonts w:ascii="CG Times" w:eastAsia="CG Times" w:hAnsi="CG Times" w:cs="CG Times"/>
          <w:color w:val="0000FF"/>
          <w:sz w:val="20"/>
          <w:szCs w:val="20"/>
        </w:rPr>
      </w:pPr>
    </w:p>
    <w:p w14:paraId="0000010C" w14:textId="77777777" w:rsidR="00462A0F" w:rsidRDefault="00000000">
      <w:pPr>
        <w:widowControl w:val="0"/>
        <w:pBdr>
          <w:top w:val="nil"/>
          <w:left w:val="nil"/>
          <w:bottom w:val="nil"/>
          <w:right w:val="nil"/>
          <w:between w:val="nil"/>
        </w:pBdr>
        <w:rPr>
          <w:rFonts w:ascii="Helvetica Neue" w:eastAsia="Helvetica Neue" w:hAnsi="Helvetica Neue" w:cs="Helvetica Neue"/>
          <w:color w:val="000000"/>
          <w:sz w:val="22"/>
          <w:szCs w:val="22"/>
        </w:rPr>
      </w:pPr>
      <w:r>
        <w:br w:type="page"/>
      </w:r>
    </w:p>
    <w:p w14:paraId="0000010D" w14:textId="77777777" w:rsidR="00462A0F" w:rsidRDefault="00000000">
      <w:pPr>
        <w:pBdr>
          <w:top w:val="nil"/>
          <w:left w:val="nil"/>
          <w:bottom w:val="nil"/>
          <w:right w:val="nil"/>
          <w:between w:val="nil"/>
        </w:pBdr>
        <w:rPr>
          <w:rFonts w:ascii="Calibri" w:eastAsia="Calibri" w:hAnsi="Calibri" w:cs="Calibri"/>
          <w:b/>
          <w:bCs/>
          <w:color w:val="0000FF"/>
          <w:sz w:val="32"/>
          <w:szCs w:val="32"/>
        </w:rPr>
      </w:pPr>
      <w:r>
        <w:rPr>
          <w:rFonts w:ascii="Calibri" w:eastAsia="Calibri" w:hAnsi="Calibri" w:cs="Calibri"/>
          <w:b/>
          <w:bCs/>
          <w:color w:val="0000FF"/>
          <w:sz w:val="32"/>
          <w:szCs w:val="32"/>
        </w:rPr>
        <w:lastRenderedPageBreak/>
        <w:t xml:space="preserve">Appendix B: Chain Of Custody </w:t>
      </w:r>
    </w:p>
    <w:p w14:paraId="0000010E" w14:textId="77777777" w:rsidR="00462A0F" w:rsidRDefault="00000000">
      <w:pPr>
        <w:pBdr>
          <w:top w:val="nil"/>
          <w:left w:val="nil"/>
          <w:bottom w:val="nil"/>
          <w:right w:val="nil"/>
          <w:between w:val="nil"/>
        </w:pBdr>
        <w:rPr>
          <w:rFonts w:ascii="Helvetica Neue" w:eastAsia="Helvetica Neue" w:hAnsi="Helvetica Neue" w:cs="Helvetica Neue"/>
          <w:color w:val="000000"/>
        </w:rPr>
      </w:pPr>
      <w:r>
        <w:rPr>
          <w:rFonts w:ascii="Calibri" w:eastAsia="Calibri" w:hAnsi="Calibri" w:cs="Calibri"/>
          <w:b/>
          <w:bCs/>
          <w:noProof/>
          <w:color w:val="0000FF"/>
          <w:sz w:val="32"/>
          <w:szCs w:val="32"/>
        </w:rPr>
        <w:drawing>
          <wp:inline distT="0" distB="0" distL="0" distR="0" wp14:anchorId="2CA58EDA" wp14:editId="666602FB">
            <wp:extent cx="7722296" cy="4564251"/>
            <wp:effectExtent l="588" t="347" r="588" b="347"/>
            <wp:docPr id="1073741830" name="image2.jpg" descr="unknown.jpg"/>
            <wp:cNvGraphicFramePr/>
            <a:graphic xmlns:a="http://schemas.openxmlformats.org/drawingml/2006/main">
              <a:graphicData uri="http://schemas.openxmlformats.org/drawingml/2006/picture">
                <pic:pic xmlns:pic="http://schemas.openxmlformats.org/drawingml/2006/picture">
                  <pic:nvPicPr>
                    <pic:cNvPr id="0" name="image2.jpg" descr="unknown.jpg"/>
                    <pic:cNvPicPr preferRelativeResize="0"/>
                  </pic:nvPicPr>
                  <pic:blipFill>
                    <a:blip r:embed="rId18"/>
                    <a:srcRect/>
                    <a:stretch>
                      <a:fillRect/>
                    </a:stretch>
                  </pic:blipFill>
                  <pic:spPr>
                    <a:xfrm rot="5400524">
                      <a:off x="0" y="0"/>
                      <a:ext cx="7722296" cy="4564251"/>
                    </a:xfrm>
                    <a:prstGeom prst="rect">
                      <a:avLst/>
                    </a:prstGeom>
                    <a:ln/>
                  </pic:spPr>
                </pic:pic>
              </a:graphicData>
            </a:graphic>
          </wp:inline>
        </w:drawing>
      </w:r>
    </w:p>
    <w:sectPr w:rsidR="00462A0F">
      <w:type w:val="continuous"/>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E982BB" w14:textId="77777777" w:rsidR="00B55837" w:rsidRDefault="00B55837">
      <w:r>
        <w:separator/>
      </w:r>
    </w:p>
  </w:endnote>
  <w:endnote w:type="continuationSeparator" w:id="0">
    <w:p w14:paraId="4E25DC5C" w14:textId="77777777" w:rsidR="00B55837" w:rsidRDefault="00B558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0D5FA128-3DDC-024E-BE04-70F21A870D62}"/>
    <w:embedBold r:id="rId2" w:fontKey="{DD839A0B-4776-194B-BE73-D1BED78C9E41}"/>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embedItalic r:id="rId7" w:fontKey="{FA6DB666-5818-CC4A-90F5-10BFDB7D5E71}"/>
  </w:font>
  <w:font w:name="Calibri">
    <w:panose1 w:val="020F0502020204030204"/>
    <w:charset w:val="00"/>
    <w:family w:val="swiss"/>
    <w:pitch w:val="variable"/>
    <w:sig w:usb0="E4002EFF" w:usb1="C200247B" w:usb2="00000009" w:usb3="00000000" w:csb0="000001FF" w:csb1="00000000"/>
    <w:embedRegular r:id="rId8" w:fontKey="{92314665-D136-EE46-8A8F-80A98C7C63C5}"/>
    <w:embedBold r:id="rId9" w:fontKey="{2C8CDD1D-CBF2-3C48-9FFE-B491A7D35C42}"/>
  </w:font>
  <w:font w:name="CG Times">
    <w:panose1 w:val="020B0604020202020204"/>
    <w:charset w:val="00"/>
    <w:family w:val="auto"/>
    <w:pitch w:val="default"/>
    <w:embedRegular r:id="rId10" w:fontKey="{DA75BC3A-8D69-F643-AB15-065553695C9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10" w14:textId="77777777" w:rsidR="00462A0F" w:rsidRDefault="00462A0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ECC286" w14:textId="77777777" w:rsidR="00B55837" w:rsidRDefault="00B55837">
      <w:r>
        <w:separator/>
      </w:r>
    </w:p>
  </w:footnote>
  <w:footnote w:type="continuationSeparator" w:id="0">
    <w:p w14:paraId="2903479F" w14:textId="77777777" w:rsidR="00B55837" w:rsidRDefault="00B558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0F" w14:textId="77777777" w:rsidR="00462A0F" w:rsidRDefault="00462A0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CB1283"/>
    <w:multiLevelType w:val="multilevel"/>
    <w:tmpl w:val="AEA0D984"/>
    <w:lvl w:ilvl="0">
      <w:start w:val="1"/>
      <w:numFmt w:val="bullet"/>
      <w:lvlText w:val="•"/>
      <w:lvlJc w:val="left"/>
      <w:pPr>
        <w:ind w:left="180" w:hanging="180"/>
      </w:pPr>
      <w:rPr>
        <w:smallCaps w:val="0"/>
        <w:strike w:val="0"/>
        <w:shd w:val="clear" w:color="auto" w:fill="auto"/>
        <w:vertAlign w:val="baseline"/>
      </w:rPr>
    </w:lvl>
    <w:lvl w:ilvl="1">
      <w:start w:val="1"/>
      <w:numFmt w:val="bullet"/>
      <w:lvlText w:val="•"/>
      <w:lvlJc w:val="left"/>
      <w:pPr>
        <w:ind w:left="360" w:hanging="180"/>
      </w:pPr>
      <w:rPr>
        <w:smallCaps w:val="0"/>
        <w:strike w:val="0"/>
        <w:shd w:val="clear" w:color="auto" w:fill="auto"/>
        <w:vertAlign w:val="baseline"/>
      </w:rPr>
    </w:lvl>
    <w:lvl w:ilvl="2">
      <w:start w:val="1"/>
      <w:numFmt w:val="bullet"/>
      <w:lvlText w:val="•"/>
      <w:lvlJc w:val="left"/>
      <w:pPr>
        <w:ind w:left="540" w:hanging="180"/>
      </w:pPr>
      <w:rPr>
        <w:smallCaps w:val="0"/>
        <w:strike w:val="0"/>
        <w:shd w:val="clear" w:color="auto" w:fill="auto"/>
        <w:vertAlign w:val="baseline"/>
      </w:rPr>
    </w:lvl>
    <w:lvl w:ilvl="3">
      <w:start w:val="1"/>
      <w:numFmt w:val="bullet"/>
      <w:lvlText w:val="•"/>
      <w:lvlJc w:val="left"/>
      <w:pPr>
        <w:ind w:left="720" w:hanging="180"/>
      </w:pPr>
      <w:rPr>
        <w:smallCaps w:val="0"/>
        <w:strike w:val="0"/>
        <w:shd w:val="clear" w:color="auto" w:fill="auto"/>
        <w:vertAlign w:val="baseline"/>
      </w:rPr>
    </w:lvl>
    <w:lvl w:ilvl="4">
      <w:start w:val="1"/>
      <w:numFmt w:val="bullet"/>
      <w:lvlText w:val="•"/>
      <w:lvlJc w:val="left"/>
      <w:pPr>
        <w:ind w:left="900" w:hanging="180"/>
      </w:pPr>
      <w:rPr>
        <w:smallCaps w:val="0"/>
        <w:strike w:val="0"/>
        <w:shd w:val="clear" w:color="auto" w:fill="auto"/>
        <w:vertAlign w:val="baseline"/>
      </w:rPr>
    </w:lvl>
    <w:lvl w:ilvl="5">
      <w:start w:val="1"/>
      <w:numFmt w:val="bullet"/>
      <w:lvlText w:val="•"/>
      <w:lvlJc w:val="left"/>
      <w:pPr>
        <w:ind w:left="1080" w:hanging="180"/>
      </w:pPr>
      <w:rPr>
        <w:smallCaps w:val="0"/>
        <w:strike w:val="0"/>
        <w:shd w:val="clear" w:color="auto" w:fill="auto"/>
        <w:vertAlign w:val="baseline"/>
      </w:rPr>
    </w:lvl>
    <w:lvl w:ilvl="6">
      <w:start w:val="1"/>
      <w:numFmt w:val="bullet"/>
      <w:lvlText w:val="•"/>
      <w:lvlJc w:val="left"/>
      <w:pPr>
        <w:ind w:left="1260" w:hanging="180"/>
      </w:pPr>
      <w:rPr>
        <w:smallCaps w:val="0"/>
        <w:strike w:val="0"/>
        <w:shd w:val="clear" w:color="auto" w:fill="auto"/>
        <w:vertAlign w:val="baseline"/>
      </w:rPr>
    </w:lvl>
    <w:lvl w:ilvl="7">
      <w:start w:val="1"/>
      <w:numFmt w:val="bullet"/>
      <w:lvlText w:val="•"/>
      <w:lvlJc w:val="left"/>
      <w:pPr>
        <w:ind w:left="1440" w:hanging="180"/>
      </w:pPr>
      <w:rPr>
        <w:smallCaps w:val="0"/>
        <w:strike w:val="0"/>
        <w:shd w:val="clear" w:color="auto" w:fill="auto"/>
        <w:vertAlign w:val="baseline"/>
      </w:rPr>
    </w:lvl>
    <w:lvl w:ilvl="8">
      <w:start w:val="1"/>
      <w:numFmt w:val="bullet"/>
      <w:lvlText w:val="•"/>
      <w:lvlJc w:val="left"/>
      <w:pPr>
        <w:ind w:left="1620" w:hanging="180"/>
      </w:pPr>
      <w:rPr>
        <w:smallCaps w:val="0"/>
        <w:strike w:val="0"/>
        <w:shd w:val="clear" w:color="auto" w:fill="auto"/>
        <w:vertAlign w:val="baseline"/>
      </w:rPr>
    </w:lvl>
  </w:abstractNum>
  <w:abstractNum w:abstractNumId="1" w15:restartNumberingAfterBreak="0">
    <w:nsid w:val="284F1229"/>
    <w:multiLevelType w:val="multilevel"/>
    <w:tmpl w:val="DEEE1108"/>
    <w:lvl w:ilvl="0">
      <w:start w:val="1"/>
      <w:numFmt w:val="decimal"/>
      <w:lvlText w:val="%1."/>
      <w:lvlJc w:val="left"/>
      <w:pPr>
        <w:ind w:left="360" w:hanging="360"/>
      </w:pPr>
      <w:rPr>
        <w:smallCaps w:val="0"/>
        <w:strike w:val="0"/>
        <w:shd w:val="clear" w:color="auto" w:fill="auto"/>
        <w:vertAlign w:val="baseline"/>
      </w:rPr>
    </w:lvl>
    <w:lvl w:ilvl="1">
      <w:start w:val="1"/>
      <w:numFmt w:val="decimal"/>
      <w:lvlText w:val="%2."/>
      <w:lvlJc w:val="left"/>
      <w:pPr>
        <w:ind w:left="720" w:hanging="360"/>
      </w:pPr>
      <w:rPr>
        <w:smallCaps w:val="0"/>
        <w:strike w:val="0"/>
        <w:shd w:val="clear" w:color="auto" w:fill="auto"/>
        <w:vertAlign w:val="baseline"/>
      </w:rPr>
    </w:lvl>
    <w:lvl w:ilvl="2">
      <w:start w:val="1"/>
      <w:numFmt w:val="decimal"/>
      <w:lvlText w:val="%3."/>
      <w:lvlJc w:val="left"/>
      <w:pPr>
        <w:ind w:left="1080" w:hanging="360"/>
      </w:pPr>
      <w:rPr>
        <w:smallCaps w:val="0"/>
        <w:strike w:val="0"/>
        <w:shd w:val="clear" w:color="auto" w:fill="auto"/>
        <w:vertAlign w:val="baseline"/>
      </w:rPr>
    </w:lvl>
    <w:lvl w:ilvl="3">
      <w:start w:val="1"/>
      <w:numFmt w:val="decimal"/>
      <w:lvlText w:val="%4."/>
      <w:lvlJc w:val="left"/>
      <w:pPr>
        <w:ind w:left="1440" w:hanging="360"/>
      </w:pPr>
      <w:rPr>
        <w:smallCaps w:val="0"/>
        <w:strike w:val="0"/>
        <w:shd w:val="clear" w:color="auto" w:fill="auto"/>
        <w:vertAlign w:val="baseline"/>
      </w:rPr>
    </w:lvl>
    <w:lvl w:ilvl="4">
      <w:start w:val="1"/>
      <w:numFmt w:val="decimal"/>
      <w:lvlText w:val="%5."/>
      <w:lvlJc w:val="left"/>
      <w:pPr>
        <w:ind w:left="1800" w:hanging="360"/>
      </w:pPr>
      <w:rPr>
        <w:smallCaps w:val="0"/>
        <w:strike w:val="0"/>
        <w:shd w:val="clear" w:color="auto" w:fill="auto"/>
        <w:vertAlign w:val="baseline"/>
      </w:rPr>
    </w:lvl>
    <w:lvl w:ilvl="5">
      <w:start w:val="1"/>
      <w:numFmt w:val="decimal"/>
      <w:lvlText w:val="%6."/>
      <w:lvlJc w:val="left"/>
      <w:pPr>
        <w:ind w:left="2160" w:hanging="360"/>
      </w:pPr>
      <w:rPr>
        <w:smallCaps w:val="0"/>
        <w:strike w:val="0"/>
        <w:shd w:val="clear" w:color="auto" w:fill="auto"/>
        <w:vertAlign w:val="baseline"/>
      </w:rPr>
    </w:lvl>
    <w:lvl w:ilvl="6">
      <w:start w:val="1"/>
      <w:numFmt w:val="decimal"/>
      <w:lvlText w:val="%7."/>
      <w:lvlJc w:val="left"/>
      <w:pPr>
        <w:ind w:left="2520" w:hanging="360"/>
      </w:pPr>
      <w:rPr>
        <w:smallCaps w:val="0"/>
        <w:strike w:val="0"/>
        <w:shd w:val="clear" w:color="auto" w:fill="auto"/>
        <w:vertAlign w:val="baseline"/>
      </w:rPr>
    </w:lvl>
    <w:lvl w:ilvl="7">
      <w:start w:val="1"/>
      <w:numFmt w:val="decimal"/>
      <w:lvlText w:val="%8."/>
      <w:lvlJc w:val="left"/>
      <w:pPr>
        <w:ind w:left="2880" w:hanging="360"/>
      </w:pPr>
      <w:rPr>
        <w:smallCaps w:val="0"/>
        <w:strike w:val="0"/>
        <w:shd w:val="clear" w:color="auto" w:fill="auto"/>
        <w:vertAlign w:val="baseline"/>
      </w:rPr>
    </w:lvl>
    <w:lvl w:ilvl="8">
      <w:start w:val="1"/>
      <w:numFmt w:val="decimal"/>
      <w:lvlText w:val="%9."/>
      <w:lvlJc w:val="left"/>
      <w:pPr>
        <w:ind w:left="3240" w:hanging="360"/>
      </w:pPr>
      <w:rPr>
        <w:smallCaps w:val="0"/>
        <w:strike w:val="0"/>
        <w:shd w:val="clear" w:color="auto" w:fill="auto"/>
        <w:vertAlign w:val="baseline"/>
      </w:rPr>
    </w:lvl>
  </w:abstractNum>
  <w:abstractNum w:abstractNumId="2" w15:restartNumberingAfterBreak="0">
    <w:nsid w:val="2C420C4F"/>
    <w:multiLevelType w:val="multilevel"/>
    <w:tmpl w:val="CA141E84"/>
    <w:lvl w:ilvl="0">
      <w:start w:val="1"/>
      <w:numFmt w:val="upperRoman"/>
      <w:lvlText w:val="%1."/>
      <w:lvlJc w:val="left"/>
      <w:pPr>
        <w:ind w:left="425" w:hanging="425"/>
      </w:pPr>
      <w:rPr>
        <w:smallCaps w:val="0"/>
        <w:strike w:val="0"/>
        <w:shd w:val="clear" w:color="auto" w:fill="auto"/>
        <w:vertAlign w:val="baseline"/>
      </w:rPr>
    </w:lvl>
    <w:lvl w:ilvl="1">
      <w:start w:val="1"/>
      <w:numFmt w:val="upperLetter"/>
      <w:lvlText w:val="%2."/>
      <w:lvlJc w:val="left"/>
      <w:pPr>
        <w:ind w:left="785" w:hanging="425"/>
      </w:pPr>
      <w:rPr>
        <w:smallCaps w:val="0"/>
        <w:strike w:val="0"/>
        <w:shd w:val="clear" w:color="auto" w:fill="auto"/>
        <w:vertAlign w:val="baseline"/>
      </w:rPr>
    </w:lvl>
    <w:lvl w:ilvl="2">
      <w:start w:val="1"/>
      <w:numFmt w:val="decimal"/>
      <w:lvlText w:val="%3."/>
      <w:lvlJc w:val="left"/>
      <w:pPr>
        <w:ind w:left="1145" w:hanging="425"/>
      </w:pPr>
      <w:rPr>
        <w:smallCaps w:val="0"/>
        <w:strike w:val="0"/>
        <w:shd w:val="clear" w:color="auto" w:fill="auto"/>
        <w:vertAlign w:val="baseline"/>
      </w:rPr>
    </w:lvl>
    <w:lvl w:ilvl="3">
      <w:start w:val="1"/>
      <w:numFmt w:val="lowerLetter"/>
      <w:lvlText w:val="%4)"/>
      <w:lvlJc w:val="left"/>
      <w:pPr>
        <w:ind w:left="1505" w:hanging="425"/>
      </w:pPr>
      <w:rPr>
        <w:smallCaps w:val="0"/>
        <w:strike w:val="0"/>
        <w:shd w:val="clear" w:color="auto" w:fill="auto"/>
        <w:vertAlign w:val="baseline"/>
      </w:rPr>
    </w:lvl>
    <w:lvl w:ilvl="4">
      <w:start w:val="1"/>
      <w:numFmt w:val="decimal"/>
      <w:lvlText w:val="(%5)"/>
      <w:lvlJc w:val="left"/>
      <w:pPr>
        <w:ind w:left="1865" w:hanging="425"/>
      </w:pPr>
      <w:rPr>
        <w:smallCaps w:val="0"/>
        <w:strike w:val="0"/>
        <w:shd w:val="clear" w:color="auto" w:fill="auto"/>
        <w:vertAlign w:val="baseline"/>
      </w:rPr>
    </w:lvl>
    <w:lvl w:ilvl="5">
      <w:start w:val="1"/>
      <w:numFmt w:val="lowerLetter"/>
      <w:lvlText w:val="(%6)"/>
      <w:lvlJc w:val="left"/>
      <w:pPr>
        <w:ind w:left="2225" w:hanging="425"/>
      </w:pPr>
      <w:rPr>
        <w:smallCaps w:val="0"/>
        <w:strike w:val="0"/>
        <w:shd w:val="clear" w:color="auto" w:fill="auto"/>
        <w:vertAlign w:val="baseline"/>
      </w:rPr>
    </w:lvl>
    <w:lvl w:ilvl="6">
      <w:start w:val="1"/>
      <w:numFmt w:val="lowerRoman"/>
      <w:lvlText w:val="%7)"/>
      <w:lvlJc w:val="left"/>
      <w:pPr>
        <w:ind w:left="2585" w:hanging="425"/>
      </w:pPr>
      <w:rPr>
        <w:smallCaps w:val="0"/>
        <w:strike w:val="0"/>
        <w:shd w:val="clear" w:color="auto" w:fill="auto"/>
        <w:vertAlign w:val="baseline"/>
      </w:rPr>
    </w:lvl>
    <w:lvl w:ilvl="7">
      <w:start w:val="1"/>
      <w:numFmt w:val="decimal"/>
      <w:lvlText w:val="(%8)"/>
      <w:lvlJc w:val="left"/>
      <w:pPr>
        <w:ind w:left="2945" w:hanging="425"/>
      </w:pPr>
      <w:rPr>
        <w:smallCaps w:val="0"/>
        <w:strike w:val="0"/>
        <w:shd w:val="clear" w:color="auto" w:fill="auto"/>
        <w:vertAlign w:val="baseline"/>
      </w:rPr>
    </w:lvl>
    <w:lvl w:ilvl="8">
      <w:start w:val="1"/>
      <w:numFmt w:val="lowerLetter"/>
      <w:lvlText w:val="(%9)"/>
      <w:lvlJc w:val="left"/>
      <w:pPr>
        <w:ind w:left="3305" w:hanging="425"/>
      </w:pPr>
      <w:rPr>
        <w:smallCaps w:val="0"/>
        <w:strike w:val="0"/>
        <w:shd w:val="clear" w:color="auto" w:fill="auto"/>
        <w:vertAlign w:val="baseline"/>
      </w:rPr>
    </w:lvl>
  </w:abstractNum>
  <w:abstractNum w:abstractNumId="3" w15:restartNumberingAfterBreak="0">
    <w:nsid w:val="45F21B4C"/>
    <w:multiLevelType w:val="multilevel"/>
    <w:tmpl w:val="EECEF5DA"/>
    <w:lvl w:ilvl="0">
      <w:start w:val="1"/>
      <w:numFmt w:val="decimal"/>
      <w:lvlText w:val="%1."/>
      <w:lvlJc w:val="left"/>
      <w:pPr>
        <w:ind w:left="360" w:hanging="360"/>
      </w:pPr>
      <w:rPr>
        <w:smallCaps w:val="0"/>
        <w:strike w:val="0"/>
        <w:shd w:val="clear" w:color="auto" w:fill="auto"/>
        <w:vertAlign w:val="baseline"/>
      </w:rPr>
    </w:lvl>
    <w:lvl w:ilvl="1">
      <w:start w:val="1"/>
      <w:numFmt w:val="decimal"/>
      <w:lvlText w:val="%2."/>
      <w:lvlJc w:val="left"/>
      <w:pPr>
        <w:ind w:left="720" w:hanging="360"/>
      </w:pPr>
      <w:rPr>
        <w:smallCaps w:val="0"/>
        <w:strike w:val="0"/>
        <w:shd w:val="clear" w:color="auto" w:fill="auto"/>
        <w:vertAlign w:val="baseline"/>
      </w:rPr>
    </w:lvl>
    <w:lvl w:ilvl="2">
      <w:start w:val="1"/>
      <w:numFmt w:val="decimal"/>
      <w:lvlText w:val="%3."/>
      <w:lvlJc w:val="left"/>
      <w:pPr>
        <w:ind w:left="1080" w:hanging="360"/>
      </w:pPr>
      <w:rPr>
        <w:smallCaps w:val="0"/>
        <w:strike w:val="0"/>
        <w:shd w:val="clear" w:color="auto" w:fill="auto"/>
        <w:vertAlign w:val="baseline"/>
      </w:rPr>
    </w:lvl>
    <w:lvl w:ilvl="3">
      <w:start w:val="1"/>
      <w:numFmt w:val="decimal"/>
      <w:lvlText w:val="%4."/>
      <w:lvlJc w:val="left"/>
      <w:pPr>
        <w:ind w:left="1440" w:hanging="360"/>
      </w:pPr>
      <w:rPr>
        <w:smallCaps w:val="0"/>
        <w:strike w:val="0"/>
        <w:shd w:val="clear" w:color="auto" w:fill="auto"/>
        <w:vertAlign w:val="baseline"/>
      </w:rPr>
    </w:lvl>
    <w:lvl w:ilvl="4">
      <w:start w:val="1"/>
      <w:numFmt w:val="decimal"/>
      <w:lvlText w:val="%5."/>
      <w:lvlJc w:val="left"/>
      <w:pPr>
        <w:ind w:left="1800" w:hanging="360"/>
      </w:pPr>
      <w:rPr>
        <w:smallCaps w:val="0"/>
        <w:strike w:val="0"/>
        <w:shd w:val="clear" w:color="auto" w:fill="auto"/>
        <w:vertAlign w:val="baseline"/>
      </w:rPr>
    </w:lvl>
    <w:lvl w:ilvl="5">
      <w:start w:val="1"/>
      <w:numFmt w:val="decimal"/>
      <w:lvlText w:val="%6."/>
      <w:lvlJc w:val="left"/>
      <w:pPr>
        <w:ind w:left="2160" w:hanging="360"/>
      </w:pPr>
      <w:rPr>
        <w:smallCaps w:val="0"/>
        <w:strike w:val="0"/>
        <w:shd w:val="clear" w:color="auto" w:fill="auto"/>
        <w:vertAlign w:val="baseline"/>
      </w:rPr>
    </w:lvl>
    <w:lvl w:ilvl="6">
      <w:start w:val="1"/>
      <w:numFmt w:val="decimal"/>
      <w:lvlText w:val="%7."/>
      <w:lvlJc w:val="left"/>
      <w:pPr>
        <w:ind w:left="2520" w:hanging="360"/>
      </w:pPr>
      <w:rPr>
        <w:smallCaps w:val="0"/>
        <w:strike w:val="0"/>
        <w:shd w:val="clear" w:color="auto" w:fill="auto"/>
        <w:vertAlign w:val="baseline"/>
      </w:rPr>
    </w:lvl>
    <w:lvl w:ilvl="7">
      <w:start w:val="1"/>
      <w:numFmt w:val="decimal"/>
      <w:lvlText w:val="%8."/>
      <w:lvlJc w:val="left"/>
      <w:pPr>
        <w:ind w:left="2880" w:hanging="360"/>
      </w:pPr>
      <w:rPr>
        <w:smallCaps w:val="0"/>
        <w:strike w:val="0"/>
        <w:shd w:val="clear" w:color="auto" w:fill="auto"/>
        <w:vertAlign w:val="baseline"/>
      </w:rPr>
    </w:lvl>
    <w:lvl w:ilvl="8">
      <w:start w:val="1"/>
      <w:numFmt w:val="decimal"/>
      <w:lvlText w:val="%9."/>
      <w:lvlJc w:val="left"/>
      <w:pPr>
        <w:ind w:left="3240" w:hanging="360"/>
      </w:pPr>
      <w:rPr>
        <w:smallCaps w:val="0"/>
        <w:strike w:val="0"/>
        <w:shd w:val="clear" w:color="auto" w:fill="auto"/>
        <w:vertAlign w:val="baseline"/>
      </w:rPr>
    </w:lvl>
  </w:abstractNum>
  <w:abstractNum w:abstractNumId="4" w15:restartNumberingAfterBreak="0">
    <w:nsid w:val="5AFB0580"/>
    <w:multiLevelType w:val="multilevel"/>
    <w:tmpl w:val="685895D6"/>
    <w:lvl w:ilvl="0">
      <w:start w:val="1"/>
      <w:numFmt w:val="lowerLetter"/>
      <w:lvlText w:val="%1."/>
      <w:lvlJc w:val="left"/>
      <w:pPr>
        <w:ind w:left="360" w:hanging="360"/>
      </w:pPr>
      <w:rPr>
        <w:smallCaps w:val="0"/>
        <w:strike w:val="0"/>
        <w:shd w:val="clear" w:color="auto" w:fill="auto"/>
        <w:vertAlign w:val="baseline"/>
      </w:rPr>
    </w:lvl>
    <w:lvl w:ilvl="1">
      <w:start w:val="1"/>
      <w:numFmt w:val="lowerLetter"/>
      <w:lvlText w:val="%2."/>
      <w:lvlJc w:val="left"/>
      <w:pPr>
        <w:ind w:left="720" w:hanging="360"/>
      </w:pPr>
      <w:rPr>
        <w:smallCaps w:val="0"/>
        <w:strike w:val="0"/>
        <w:shd w:val="clear" w:color="auto" w:fill="auto"/>
        <w:vertAlign w:val="baseline"/>
      </w:rPr>
    </w:lvl>
    <w:lvl w:ilvl="2">
      <w:start w:val="1"/>
      <w:numFmt w:val="lowerLetter"/>
      <w:lvlText w:val="%3."/>
      <w:lvlJc w:val="left"/>
      <w:pPr>
        <w:ind w:left="1080" w:hanging="360"/>
      </w:pPr>
      <w:rPr>
        <w:smallCaps w:val="0"/>
        <w:strike w:val="0"/>
        <w:shd w:val="clear" w:color="auto" w:fill="auto"/>
        <w:vertAlign w:val="baseline"/>
      </w:rPr>
    </w:lvl>
    <w:lvl w:ilvl="3">
      <w:start w:val="1"/>
      <w:numFmt w:val="lowerLetter"/>
      <w:lvlText w:val="%4."/>
      <w:lvlJc w:val="left"/>
      <w:pPr>
        <w:ind w:left="1440" w:hanging="360"/>
      </w:pPr>
      <w:rPr>
        <w:smallCaps w:val="0"/>
        <w:strike w:val="0"/>
        <w:shd w:val="clear" w:color="auto" w:fill="auto"/>
        <w:vertAlign w:val="baseline"/>
      </w:rPr>
    </w:lvl>
    <w:lvl w:ilvl="4">
      <w:start w:val="1"/>
      <w:numFmt w:val="lowerLetter"/>
      <w:lvlText w:val="%5."/>
      <w:lvlJc w:val="left"/>
      <w:pPr>
        <w:ind w:left="1800" w:hanging="360"/>
      </w:pPr>
      <w:rPr>
        <w:smallCaps w:val="0"/>
        <w:strike w:val="0"/>
        <w:shd w:val="clear" w:color="auto" w:fill="auto"/>
        <w:vertAlign w:val="baseline"/>
      </w:rPr>
    </w:lvl>
    <w:lvl w:ilvl="5">
      <w:start w:val="1"/>
      <w:numFmt w:val="lowerLetter"/>
      <w:lvlText w:val="%6."/>
      <w:lvlJc w:val="left"/>
      <w:pPr>
        <w:ind w:left="2160" w:hanging="360"/>
      </w:pPr>
      <w:rPr>
        <w:smallCaps w:val="0"/>
        <w:strike w:val="0"/>
        <w:shd w:val="clear" w:color="auto" w:fill="auto"/>
        <w:vertAlign w:val="baseline"/>
      </w:rPr>
    </w:lvl>
    <w:lvl w:ilvl="6">
      <w:start w:val="1"/>
      <w:numFmt w:val="lowerLetter"/>
      <w:lvlText w:val="%7."/>
      <w:lvlJc w:val="left"/>
      <w:pPr>
        <w:ind w:left="2520" w:hanging="360"/>
      </w:pPr>
      <w:rPr>
        <w:smallCaps w:val="0"/>
        <w:strike w:val="0"/>
        <w:shd w:val="clear" w:color="auto" w:fill="auto"/>
        <w:vertAlign w:val="baseline"/>
      </w:rPr>
    </w:lvl>
    <w:lvl w:ilvl="7">
      <w:start w:val="1"/>
      <w:numFmt w:val="lowerLetter"/>
      <w:lvlText w:val="%8."/>
      <w:lvlJc w:val="left"/>
      <w:pPr>
        <w:ind w:left="2880" w:hanging="360"/>
      </w:pPr>
      <w:rPr>
        <w:smallCaps w:val="0"/>
        <w:strike w:val="0"/>
        <w:shd w:val="clear" w:color="auto" w:fill="auto"/>
        <w:vertAlign w:val="baseline"/>
      </w:rPr>
    </w:lvl>
    <w:lvl w:ilvl="8">
      <w:start w:val="1"/>
      <w:numFmt w:val="lowerLetter"/>
      <w:lvlText w:val="%9."/>
      <w:lvlJc w:val="left"/>
      <w:pPr>
        <w:ind w:left="3240" w:hanging="360"/>
      </w:pPr>
      <w:rPr>
        <w:smallCaps w:val="0"/>
        <w:strike w:val="0"/>
        <w:shd w:val="clear" w:color="auto" w:fill="auto"/>
        <w:vertAlign w:val="baseline"/>
      </w:rPr>
    </w:lvl>
  </w:abstractNum>
  <w:abstractNum w:abstractNumId="5" w15:restartNumberingAfterBreak="0">
    <w:nsid w:val="615010B7"/>
    <w:multiLevelType w:val="multilevel"/>
    <w:tmpl w:val="C69A8C2E"/>
    <w:lvl w:ilvl="0">
      <w:start w:val="1"/>
      <w:numFmt w:val="bullet"/>
      <w:lvlText w:val="•"/>
      <w:lvlJc w:val="left"/>
      <w:pPr>
        <w:ind w:left="180" w:hanging="180"/>
      </w:pPr>
      <w:rPr>
        <w:smallCaps w:val="0"/>
        <w:strike w:val="0"/>
        <w:shd w:val="clear" w:color="auto" w:fill="auto"/>
        <w:vertAlign w:val="baseline"/>
      </w:rPr>
    </w:lvl>
    <w:lvl w:ilvl="1">
      <w:start w:val="1"/>
      <w:numFmt w:val="bullet"/>
      <w:lvlText w:val="•"/>
      <w:lvlJc w:val="left"/>
      <w:pPr>
        <w:ind w:left="360" w:hanging="180"/>
      </w:pPr>
      <w:rPr>
        <w:smallCaps w:val="0"/>
        <w:strike w:val="0"/>
        <w:shd w:val="clear" w:color="auto" w:fill="auto"/>
        <w:vertAlign w:val="baseline"/>
      </w:rPr>
    </w:lvl>
    <w:lvl w:ilvl="2">
      <w:start w:val="1"/>
      <w:numFmt w:val="bullet"/>
      <w:lvlText w:val="•"/>
      <w:lvlJc w:val="left"/>
      <w:pPr>
        <w:ind w:left="540" w:hanging="180"/>
      </w:pPr>
      <w:rPr>
        <w:smallCaps w:val="0"/>
        <w:strike w:val="0"/>
        <w:shd w:val="clear" w:color="auto" w:fill="auto"/>
        <w:vertAlign w:val="baseline"/>
      </w:rPr>
    </w:lvl>
    <w:lvl w:ilvl="3">
      <w:start w:val="1"/>
      <w:numFmt w:val="bullet"/>
      <w:lvlText w:val="•"/>
      <w:lvlJc w:val="left"/>
      <w:pPr>
        <w:ind w:left="720" w:hanging="180"/>
      </w:pPr>
      <w:rPr>
        <w:smallCaps w:val="0"/>
        <w:strike w:val="0"/>
        <w:shd w:val="clear" w:color="auto" w:fill="auto"/>
        <w:vertAlign w:val="baseline"/>
      </w:rPr>
    </w:lvl>
    <w:lvl w:ilvl="4">
      <w:start w:val="1"/>
      <w:numFmt w:val="bullet"/>
      <w:lvlText w:val="•"/>
      <w:lvlJc w:val="left"/>
      <w:pPr>
        <w:ind w:left="900" w:hanging="180"/>
      </w:pPr>
      <w:rPr>
        <w:smallCaps w:val="0"/>
        <w:strike w:val="0"/>
        <w:shd w:val="clear" w:color="auto" w:fill="auto"/>
        <w:vertAlign w:val="baseline"/>
      </w:rPr>
    </w:lvl>
    <w:lvl w:ilvl="5">
      <w:start w:val="1"/>
      <w:numFmt w:val="bullet"/>
      <w:lvlText w:val="•"/>
      <w:lvlJc w:val="left"/>
      <w:pPr>
        <w:ind w:left="1080" w:hanging="180"/>
      </w:pPr>
      <w:rPr>
        <w:smallCaps w:val="0"/>
        <w:strike w:val="0"/>
        <w:shd w:val="clear" w:color="auto" w:fill="auto"/>
        <w:vertAlign w:val="baseline"/>
      </w:rPr>
    </w:lvl>
    <w:lvl w:ilvl="6">
      <w:start w:val="1"/>
      <w:numFmt w:val="bullet"/>
      <w:lvlText w:val="•"/>
      <w:lvlJc w:val="left"/>
      <w:pPr>
        <w:ind w:left="1260" w:hanging="180"/>
      </w:pPr>
      <w:rPr>
        <w:smallCaps w:val="0"/>
        <w:strike w:val="0"/>
        <w:shd w:val="clear" w:color="auto" w:fill="auto"/>
        <w:vertAlign w:val="baseline"/>
      </w:rPr>
    </w:lvl>
    <w:lvl w:ilvl="7">
      <w:start w:val="1"/>
      <w:numFmt w:val="bullet"/>
      <w:lvlText w:val="•"/>
      <w:lvlJc w:val="left"/>
      <w:pPr>
        <w:ind w:left="1440" w:hanging="180"/>
      </w:pPr>
      <w:rPr>
        <w:smallCaps w:val="0"/>
        <w:strike w:val="0"/>
        <w:shd w:val="clear" w:color="auto" w:fill="auto"/>
        <w:vertAlign w:val="baseline"/>
      </w:rPr>
    </w:lvl>
    <w:lvl w:ilvl="8">
      <w:start w:val="1"/>
      <w:numFmt w:val="bullet"/>
      <w:lvlText w:val="•"/>
      <w:lvlJc w:val="left"/>
      <w:pPr>
        <w:ind w:left="1620" w:hanging="180"/>
      </w:pPr>
      <w:rPr>
        <w:smallCaps w:val="0"/>
        <w:strike w:val="0"/>
        <w:shd w:val="clear" w:color="auto" w:fill="auto"/>
        <w:vertAlign w:val="baseline"/>
      </w:rPr>
    </w:lvl>
  </w:abstractNum>
  <w:abstractNum w:abstractNumId="6" w15:restartNumberingAfterBreak="0">
    <w:nsid w:val="78726CE5"/>
    <w:multiLevelType w:val="multilevel"/>
    <w:tmpl w:val="B120B2FA"/>
    <w:lvl w:ilvl="0">
      <w:start w:val="1"/>
      <w:numFmt w:val="decimal"/>
      <w:lvlText w:val="%1."/>
      <w:lvlJc w:val="left"/>
      <w:pPr>
        <w:ind w:left="360" w:hanging="360"/>
      </w:pPr>
      <w:rPr>
        <w:smallCaps w:val="0"/>
        <w:strike w:val="0"/>
        <w:shd w:val="clear" w:color="auto" w:fill="auto"/>
        <w:vertAlign w:val="baseline"/>
      </w:rPr>
    </w:lvl>
    <w:lvl w:ilvl="1">
      <w:start w:val="1"/>
      <w:numFmt w:val="decimal"/>
      <w:lvlText w:val="%2."/>
      <w:lvlJc w:val="left"/>
      <w:pPr>
        <w:ind w:left="720" w:hanging="360"/>
      </w:pPr>
      <w:rPr>
        <w:smallCaps w:val="0"/>
        <w:strike w:val="0"/>
        <w:shd w:val="clear" w:color="auto" w:fill="auto"/>
        <w:vertAlign w:val="baseline"/>
      </w:rPr>
    </w:lvl>
    <w:lvl w:ilvl="2">
      <w:start w:val="1"/>
      <w:numFmt w:val="decimal"/>
      <w:lvlText w:val="%3."/>
      <w:lvlJc w:val="left"/>
      <w:pPr>
        <w:ind w:left="1080" w:hanging="360"/>
      </w:pPr>
      <w:rPr>
        <w:smallCaps w:val="0"/>
        <w:strike w:val="0"/>
        <w:shd w:val="clear" w:color="auto" w:fill="auto"/>
        <w:vertAlign w:val="baseline"/>
      </w:rPr>
    </w:lvl>
    <w:lvl w:ilvl="3">
      <w:start w:val="1"/>
      <w:numFmt w:val="decimal"/>
      <w:lvlText w:val="%4."/>
      <w:lvlJc w:val="left"/>
      <w:pPr>
        <w:ind w:left="1440" w:hanging="360"/>
      </w:pPr>
      <w:rPr>
        <w:smallCaps w:val="0"/>
        <w:strike w:val="0"/>
        <w:shd w:val="clear" w:color="auto" w:fill="auto"/>
        <w:vertAlign w:val="baseline"/>
      </w:rPr>
    </w:lvl>
    <w:lvl w:ilvl="4">
      <w:start w:val="1"/>
      <w:numFmt w:val="decimal"/>
      <w:lvlText w:val="%5."/>
      <w:lvlJc w:val="left"/>
      <w:pPr>
        <w:ind w:left="1800" w:hanging="360"/>
      </w:pPr>
      <w:rPr>
        <w:smallCaps w:val="0"/>
        <w:strike w:val="0"/>
        <w:shd w:val="clear" w:color="auto" w:fill="auto"/>
        <w:vertAlign w:val="baseline"/>
      </w:rPr>
    </w:lvl>
    <w:lvl w:ilvl="5">
      <w:start w:val="1"/>
      <w:numFmt w:val="decimal"/>
      <w:lvlText w:val="%6."/>
      <w:lvlJc w:val="left"/>
      <w:pPr>
        <w:ind w:left="2160" w:hanging="360"/>
      </w:pPr>
      <w:rPr>
        <w:smallCaps w:val="0"/>
        <w:strike w:val="0"/>
        <w:shd w:val="clear" w:color="auto" w:fill="auto"/>
        <w:vertAlign w:val="baseline"/>
      </w:rPr>
    </w:lvl>
    <w:lvl w:ilvl="6">
      <w:start w:val="1"/>
      <w:numFmt w:val="decimal"/>
      <w:lvlText w:val="%7."/>
      <w:lvlJc w:val="left"/>
      <w:pPr>
        <w:ind w:left="2520" w:hanging="360"/>
      </w:pPr>
      <w:rPr>
        <w:smallCaps w:val="0"/>
        <w:strike w:val="0"/>
        <w:shd w:val="clear" w:color="auto" w:fill="auto"/>
        <w:vertAlign w:val="baseline"/>
      </w:rPr>
    </w:lvl>
    <w:lvl w:ilvl="7">
      <w:start w:val="1"/>
      <w:numFmt w:val="decimal"/>
      <w:lvlText w:val="%8."/>
      <w:lvlJc w:val="left"/>
      <w:pPr>
        <w:ind w:left="2880" w:hanging="360"/>
      </w:pPr>
      <w:rPr>
        <w:smallCaps w:val="0"/>
        <w:strike w:val="0"/>
        <w:shd w:val="clear" w:color="auto" w:fill="auto"/>
        <w:vertAlign w:val="baseline"/>
      </w:rPr>
    </w:lvl>
    <w:lvl w:ilvl="8">
      <w:start w:val="1"/>
      <w:numFmt w:val="decimal"/>
      <w:lvlText w:val="%9."/>
      <w:lvlJc w:val="left"/>
      <w:pPr>
        <w:ind w:left="3240" w:hanging="360"/>
      </w:pPr>
      <w:rPr>
        <w:smallCaps w:val="0"/>
        <w:strike w:val="0"/>
        <w:shd w:val="clear" w:color="auto" w:fill="auto"/>
        <w:vertAlign w:val="baseline"/>
      </w:rPr>
    </w:lvl>
  </w:abstractNum>
  <w:abstractNum w:abstractNumId="7" w15:restartNumberingAfterBreak="0">
    <w:nsid w:val="7FDF571A"/>
    <w:multiLevelType w:val="multilevel"/>
    <w:tmpl w:val="91A4D60A"/>
    <w:lvl w:ilvl="0">
      <w:start w:val="1"/>
      <w:numFmt w:val="bullet"/>
      <w:lvlText w:val="•"/>
      <w:lvlJc w:val="left"/>
      <w:pPr>
        <w:ind w:left="196" w:hanging="196"/>
      </w:pPr>
      <w:rPr>
        <w:smallCaps w:val="0"/>
        <w:strike w:val="0"/>
        <w:shd w:val="clear" w:color="auto" w:fill="auto"/>
        <w:vertAlign w:val="baseline"/>
      </w:rPr>
    </w:lvl>
    <w:lvl w:ilvl="1">
      <w:start w:val="1"/>
      <w:numFmt w:val="bullet"/>
      <w:lvlText w:val="•"/>
      <w:lvlJc w:val="left"/>
      <w:pPr>
        <w:ind w:left="360" w:hanging="180"/>
      </w:pPr>
      <w:rPr>
        <w:smallCaps w:val="0"/>
        <w:strike w:val="0"/>
        <w:shd w:val="clear" w:color="auto" w:fill="auto"/>
        <w:vertAlign w:val="baseline"/>
      </w:rPr>
    </w:lvl>
    <w:lvl w:ilvl="2">
      <w:start w:val="1"/>
      <w:numFmt w:val="bullet"/>
      <w:lvlText w:val="•"/>
      <w:lvlJc w:val="left"/>
      <w:pPr>
        <w:ind w:left="540" w:hanging="180"/>
      </w:pPr>
      <w:rPr>
        <w:smallCaps w:val="0"/>
        <w:strike w:val="0"/>
        <w:shd w:val="clear" w:color="auto" w:fill="auto"/>
        <w:vertAlign w:val="baseline"/>
      </w:rPr>
    </w:lvl>
    <w:lvl w:ilvl="3">
      <w:start w:val="1"/>
      <w:numFmt w:val="bullet"/>
      <w:lvlText w:val="•"/>
      <w:lvlJc w:val="left"/>
      <w:pPr>
        <w:ind w:left="720" w:hanging="180"/>
      </w:pPr>
      <w:rPr>
        <w:smallCaps w:val="0"/>
        <w:strike w:val="0"/>
        <w:shd w:val="clear" w:color="auto" w:fill="auto"/>
        <w:vertAlign w:val="baseline"/>
      </w:rPr>
    </w:lvl>
    <w:lvl w:ilvl="4">
      <w:start w:val="1"/>
      <w:numFmt w:val="bullet"/>
      <w:lvlText w:val="•"/>
      <w:lvlJc w:val="left"/>
      <w:pPr>
        <w:ind w:left="900" w:hanging="180"/>
      </w:pPr>
      <w:rPr>
        <w:smallCaps w:val="0"/>
        <w:strike w:val="0"/>
        <w:shd w:val="clear" w:color="auto" w:fill="auto"/>
        <w:vertAlign w:val="baseline"/>
      </w:rPr>
    </w:lvl>
    <w:lvl w:ilvl="5">
      <w:start w:val="1"/>
      <w:numFmt w:val="bullet"/>
      <w:lvlText w:val="•"/>
      <w:lvlJc w:val="left"/>
      <w:pPr>
        <w:ind w:left="1080" w:hanging="180"/>
      </w:pPr>
      <w:rPr>
        <w:smallCaps w:val="0"/>
        <w:strike w:val="0"/>
        <w:shd w:val="clear" w:color="auto" w:fill="auto"/>
        <w:vertAlign w:val="baseline"/>
      </w:rPr>
    </w:lvl>
    <w:lvl w:ilvl="6">
      <w:start w:val="1"/>
      <w:numFmt w:val="bullet"/>
      <w:lvlText w:val="•"/>
      <w:lvlJc w:val="left"/>
      <w:pPr>
        <w:ind w:left="1260" w:hanging="180"/>
      </w:pPr>
      <w:rPr>
        <w:smallCaps w:val="0"/>
        <w:strike w:val="0"/>
        <w:shd w:val="clear" w:color="auto" w:fill="auto"/>
        <w:vertAlign w:val="baseline"/>
      </w:rPr>
    </w:lvl>
    <w:lvl w:ilvl="7">
      <w:start w:val="1"/>
      <w:numFmt w:val="bullet"/>
      <w:lvlText w:val="•"/>
      <w:lvlJc w:val="left"/>
      <w:pPr>
        <w:ind w:left="1440" w:hanging="180"/>
      </w:pPr>
      <w:rPr>
        <w:smallCaps w:val="0"/>
        <w:strike w:val="0"/>
        <w:shd w:val="clear" w:color="auto" w:fill="auto"/>
        <w:vertAlign w:val="baseline"/>
      </w:rPr>
    </w:lvl>
    <w:lvl w:ilvl="8">
      <w:start w:val="1"/>
      <w:numFmt w:val="bullet"/>
      <w:lvlText w:val="•"/>
      <w:lvlJc w:val="left"/>
      <w:pPr>
        <w:ind w:left="1620" w:hanging="180"/>
      </w:pPr>
      <w:rPr>
        <w:smallCaps w:val="0"/>
        <w:strike w:val="0"/>
        <w:shd w:val="clear" w:color="auto" w:fill="auto"/>
        <w:vertAlign w:val="baseline"/>
      </w:rPr>
    </w:lvl>
  </w:abstractNum>
  <w:num w:numId="1" w16cid:durableId="1957713288">
    <w:abstractNumId w:val="3"/>
  </w:num>
  <w:num w:numId="2" w16cid:durableId="1767535071">
    <w:abstractNumId w:val="5"/>
  </w:num>
  <w:num w:numId="3" w16cid:durableId="63526471">
    <w:abstractNumId w:val="6"/>
  </w:num>
  <w:num w:numId="4" w16cid:durableId="452745404">
    <w:abstractNumId w:val="2"/>
  </w:num>
  <w:num w:numId="5" w16cid:durableId="1197625369">
    <w:abstractNumId w:val="7"/>
  </w:num>
  <w:num w:numId="6" w16cid:durableId="1900551322">
    <w:abstractNumId w:val="0"/>
  </w:num>
  <w:num w:numId="7" w16cid:durableId="1178816014">
    <w:abstractNumId w:val="4"/>
  </w:num>
  <w:num w:numId="8" w16cid:durableId="12839214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2A0F"/>
    <w:rsid w:val="000257A6"/>
    <w:rsid w:val="00215FE8"/>
    <w:rsid w:val="002C0B6B"/>
    <w:rsid w:val="00462A0F"/>
    <w:rsid w:val="00816A86"/>
    <w:rsid w:val="008C3061"/>
    <w:rsid w:val="008E4165"/>
    <w:rsid w:val="00B01009"/>
    <w:rsid w:val="00B55837"/>
    <w:rsid w:val="00C2272A"/>
    <w:rsid w:val="00E95590"/>
    <w:rsid w:val="00EC0BD7"/>
    <w:rsid w:val="00F316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995A1C"/>
  <w15:docId w15:val="{BF65FF9C-43A6-C745-B09D-5DAC9E898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styleId="Hyperlink">
    <w:name w:val="Hyperlink"/>
    <w:rPr>
      <w:u w:val="single"/>
    </w:rPr>
  </w:style>
  <w:style w:type="paragraph" w:customStyle="1" w:styleId="Default">
    <w:name w:val="Default"/>
    <w:pPr>
      <w:spacing w:before="160" w:line="288" w:lineRule="auto"/>
    </w:pPr>
    <w:rPr>
      <w:rFonts w:ascii="Helvetica Neue" w:eastAsia="Arial Unicode MS" w:hAnsi="Helvetica Neue" w:cs="Arial Unicode MS"/>
      <w:color w:val="000000"/>
      <w:lang w:val="en-US"/>
      <w14:textOutline w14:w="0" w14:cap="flat" w14:cmpd="sng" w14:algn="ctr">
        <w14:noFill/>
        <w14:prstDash w14:val="solid"/>
        <w14:bevel/>
      </w14:textOutline>
    </w:rPr>
  </w:style>
  <w:style w:type="numbering" w:customStyle="1" w:styleId="Harvard">
    <w:name w:val="Harvard"/>
  </w:style>
  <w:style w:type="numbering" w:customStyle="1" w:styleId="Bullet">
    <w:name w:val="Bullet"/>
  </w:style>
  <w:style w:type="numbering" w:customStyle="1" w:styleId="Lettered">
    <w:name w:val="Lettered"/>
  </w:style>
  <w:style w:type="numbering" w:customStyle="1" w:styleId="Numbered">
    <w:name w:val="Numbered"/>
  </w:style>
  <w:style w:type="character" w:customStyle="1" w:styleId="None">
    <w:name w:val="None"/>
  </w:style>
  <w:style w:type="character" w:customStyle="1" w:styleId="Hyperlink0">
    <w:name w:val="Hyperlink.0"/>
    <w:basedOn w:val="None"/>
    <w:rPr>
      <w:outline w:val="0"/>
      <w:color w:val="0000EE"/>
      <w:u w:val="single"/>
    </w:rPr>
  </w:style>
  <w:style w:type="paragraph" w:customStyle="1" w:styleId="Body">
    <w:name w:val="Body"/>
    <w:rPr>
      <w:rFonts w:ascii="Helvetica Neue" w:eastAsia="Arial Unicode MS" w:hAnsi="Helvetica Neue" w:cs="Arial Unicode MS"/>
      <w:color w:val="000000"/>
      <w:sz w:val="22"/>
      <w:szCs w:val="22"/>
      <w:lang w:val="en-US"/>
      <w14:textOutline w14:w="0" w14:cap="flat" w14:cmpd="sng" w14:algn="ctr">
        <w14:noFill/>
        <w14:prstDash w14:val="solid"/>
        <w14:bevel/>
      </w14:textOutline>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UnresolvedMention">
    <w:name w:val="Unresolved Mention"/>
    <w:basedOn w:val="DefaultParagraphFont"/>
    <w:uiPriority w:val="99"/>
    <w:semiHidden/>
    <w:unhideWhenUsed/>
    <w:rsid w:val="00EC0B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uconn.kualibuild.com/app/67dab683ed0961027ddacd4f/start" TargetMode="External"/><Relationship Id="rId18" Type="http://schemas.openxmlformats.org/officeDocument/2006/relationships/image" Target="media/image4.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uconn.kualibuild.com/app/67dab683ed0961027ddacd4f/start"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vironmental-sciences-engineering-center.media.uconn.edu/wp-content/uploads/sites/3703/2025/04/CESEChainofCustody-Form-01-004__8_20_24-Final.xlsx" TargetMode="Externa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hyperlink" Target="https://environmental-sciences-engineering.center.uconn.edu/direction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environmental-sciences-engineering-center.media.uconn.edu/wp-content/uploads/sites/3703/2025/04/CESEChainofCustody-Form-01-004__8_20_24-Final.xlsx"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9ghJoRdv7CluE+mZDfLQHzok6A==">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9</Pages>
  <Words>2309</Words>
  <Characters>14159</Characters>
  <Application>Microsoft Office Word</Application>
  <DocSecurity>0</DocSecurity>
  <Lines>186</Lines>
  <Paragraphs>45</Paragraphs>
  <ScaleCrop>false</ScaleCrop>
  <Company/>
  <LinksUpToDate>false</LinksUpToDate>
  <CharactersWithSpaces>16423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Louise Washer</cp:lastModifiedBy>
  <cp:revision>4</cp:revision>
  <cp:lastPrinted>2026-01-20T14:44:00Z</cp:lastPrinted>
  <dcterms:created xsi:type="dcterms:W3CDTF">2026-01-24T01:34:00Z</dcterms:created>
  <dcterms:modified xsi:type="dcterms:W3CDTF">2026-01-24T01:46:00Z</dcterms:modified>
</cp:coreProperties>
</file>